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AFD5F" w14:textId="6DDC957F" w:rsidR="00EF3B6A" w:rsidRPr="00975E79" w:rsidRDefault="00EF3B6A" w:rsidP="00DB1232">
      <w:pPr>
        <w:tabs>
          <w:tab w:val="left" w:pos="1800"/>
          <w:tab w:val="center" w:pos="4678"/>
          <w:tab w:val="right" w:pos="9070"/>
        </w:tabs>
        <w:spacing w:after="0" w:line="288" w:lineRule="auto"/>
        <w:ind w:left="1800" w:hanging="1800"/>
        <w:jc w:val="both"/>
        <w:rPr>
          <w:rFonts w:ascii="Arial" w:eastAsiaTheme="minorEastAsia" w:hAnsi="Arial" w:cs="Arial"/>
          <w:b/>
          <w:bCs/>
          <w:i/>
          <w:szCs w:val="22"/>
          <w:lang w:val="en-US" w:eastAsia="zh-CN"/>
        </w:rPr>
      </w:pPr>
      <w:bookmarkStart w:id="0" w:name="_Hlk141608109"/>
      <w:r w:rsidRPr="00EF3B6A">
        <w:rPr>
          <w:rFonts w:ascii="Arial" w:eastAsia="Tahoma" w:hAnsi="Arial" w:cs="Arial"/>
          <w:b/>
          <w:bCs/>
          <w:szCs w:val="22"/>
          <w:lang w:val="en-US" w:eastAsia="zh-CN"/>
        </w:rPr>
        <w:t>3GPP TSG-RAN WG</w:t>
      </w:r>
      <w:r w:rsidR="00A302DE">
        <w:rPr>
          <w:rFonts w:ascii="Arial" w:eastAsia="Tahoma" w:hAnsi="Arial" w:cs="Arial"/>
          <w:b/>
          <w:bCs/>
          <w:szCs w:val="22"/>
          <w:lang w:val="en-US" w:eastAsia="zh-CN"/>
        </w:rPr>
        <w:t>2</w:t>
      </w:r>
      <w:r w:rsidRPr="00EF3B6A">
        <w:rPr>
          <w:rFonts w:ascii="Arial" w:eastAsia="Tahoma" w:hAnsi="Arial" w:cs="Arial"/>
          <w:b/>
          <w:bCs/>
          <w:szCs w:val="22"/>
          <w:lang w:val="en-US" w:eastAsia="zh-CN"/>
        </w:rPr>
        <w:t xml:space="preserve"> Meeting #1</w:t>
      </w:r>
      <w:r w:rsidR="00A302DE">
        <w:rPr>
          <w:rFonts w:ascii="Arial" w:eastAsia="Tahoma" w:hAnsi="Arial" w:cs="Arial"/>
          <w:b/>
          <w:bCs/>
          <w:szCs w:val="22"/>
          <w:lang w:val="en-US" w:eastAsia="zh-CN"/>
        </w:rPr>
        <w:t>31</w:t>
      </w:r>
      <w:r w:rsidR="003F2FC4">
        <w:rPr>
          <w:rFonts w:ascii="Arial" w:eastAsia="Tahoma" w:hAnsi="Arial" w:cs="Arial"/>
          <w:b/>
          <w:bCs/>
          <w:szCs w:val="22"/>
          <w:lang w:val="en-US" w:eastAsia="zh-CN"/>
        </w:rPr>
        <w:t>bis</w:t>
      </w:r>
      <w:r w:rsidRPr="00EF3B6A">
        <w:rPr>
          <w:rFonts w:ascii="Arial" w:eastAsia="Tahoma" w:hAnsi="Arial" w:cs="Arial"/>
          <w:b/>
          <w:bCs/>
          <w:szCs w:val="22"/>
          <w:lang w:val="en-US" w:eastAsia="zh-CN"/>
        </w:rPr>
        <w:tab/>
      </w:r>
      <w:r w:rsidRPr="00EF3B6A">
        <w:rPr>
          <w:rFonts w:ascii="Arial" w:eastAsia="Tahoma" w:hAnsi="Arial" w:cs="Arial"/>
          <w:b/>
          <w:bCs/>
          <w:i/>
          <w:szCs w:val="22"/>
          <w:lang w:val="en-US" w:eastAsia="zh-CN"/>
        </w:rPr>
        <w:tab/>
      </w:r>
      <w:r w:rsidR="007D0656" w:rsidRPr="007D0656">
        <w:rPr>
          <w:rFonts w:ascii="Arial" w:eastAsiaTheme="minorEastAsia" w:hAnsi="Arial" w:cs="Arial"/>
          <w:b/>
          <w:bCs/>
          <w:iCs/>
          <w:szCs w:val="22"/>
          <w:lang w:val="en-US" w:eastAsia="zh-CN"/>
        </w:rPr>
        <w:t>R2-2507028</w:t>
      </w:r>
    </w:p>
    <w:p w14:paraId="5F871AB3" w14:textId="63EA3FC0" w:rsidR="00EF3B6A" w:rsidRPr="008A157F" w:rsidRDefault="008A157F" w:rsidP="008A157F">
      <w:pPr>
        <w:tabs>
          <w:tab w:val="left" w:pos="1800"/>
          <w:tab w:val="center" w:pos="4536"/>
          <w:tab w:val="right" w:pos="9072"/>
        </w:tabs>
        <w:ind w:left="1800" w:hanging="1800"/>
        <w:jc w:val="both"/>
        <w:rPr>
          <w:rFonts w:ascii="Arial" w:eastAsia="Tahoma" w:hAnsi="Arial" w:cs="Arial"/>
          <w:b/>
          <w:bCs/>
        </w:rPr>
      </w:pPr>
      <w:r w:rsidRPr="00391108">
        <w:rPr>
          <w:rFonts w:ascii="Arial" w:eastAsia="Tahoma" w:hAnsi="Arial" w:cs="Arial"/>
          <w:b/>
          <w:bCs/>
        </w:rPr>
        <w:t>Prague, Czech Republic, 13</w:t>
      </w:r>
      <w:r w:rsidRPr="005A7770">
        <w:rPr>
          <w:rFonts w:ascii="Arial" w:eastAsia="Tahoma" w:hAnsi="Arial" w:cs="Arial"/>
          <w:b/>
          <w:bCs/>
          <w:vertAlign w:val="superscript"/>
        </w:rPr>
        <w:t>th</w:t>
      </w:r>
      <w:r w:rsidRPr="00391108">
        <w:rPr>
          <w:rFonts w:ascii="Arial" w:eastAsia="Tahoma" w:hAnsi="Arial" w:cs="Arial"/>
          <w:b/>
          <w:bCs/>
        </w:rPr>
        <w:t xml:space="preserve"> -17</w:t>
      </w:r>
      <w:r w:rsidRPr="005A7770">
        <w:rPr>
          <w:rFonts w:ascii="Arial" w:eastAsia="Tahoma" w:hAnsi="Arial" w:cs="Arial"/>
          <w:b/>
          <w:bCs/>
          <w:vertAlign w:val="superscript"/>
        </w:rPr>
        <w:t>th</w:t>
      </w:r>
      <w:r w:rsidRPr="00391108">
        <w:rPr>
          <w:rFonts w:ascii="Arial" w:eastAsia="Tahoma" w:hAnsi="Arial" w:cs="Arial"/>
          <w:b/>
          <w:bCs/>
        </w:rPr>
        <w:t xml:space="preserve"> Oct</w:t>
      </w:r>
      <w:r>
        <w:rPr>
          <w:rFonts w:ascii="Arial" w:eastAsia="Tahoma" w:hAnsi="Arial" w:cs="Arial"/>
          <w:b/>
          <w:bCs/>
        </w:rPr>
        <w:t>.</w:t>
      </w:r>
      <w:r w:rsidRPr="00391108">
        <w:rPr>
          <w:rFonts w:ascii="Arial" w:eastAsia="Tahoma" w:hAnsi="Arial" w:cs="Arial" w:hint="eastAsia"/>
          <w:b/>
          <w:bCs/>
        </w:rPr>
        <w:t>,</w:t>
      </w:r>
      <w:r w:rsidRPr="00391108">
        <w:rPr>
          <w:rFonts w:ascii="Arial" w:eastAsia="Tahoma" w:hAnsi="Arial" w:cs="Arial"/>
          <w:b/>
          <w:bCs/>
        </w:rPr>
        <w:t xml:space="preserve"> 2025</w:t>
      </w:r>
    </w:p>
    <w:p w14:paraId="5D182229" w14:textId="2C1D0635" w:rsidR="00EF3B6A" w:rsidRPr="00181F6B" w:rsidRDefault="00EF3B6A" w:rsidP="00DB1232">
      <w:pPr>
        <w:tabs>
          <w:tab w:val="left" w:pos="1800"/>
          <w:tab w:val="right" w:pos="9072"/>
        </w:tabs>
        <w:spacing w:after="0" w:line="288" w:lineRule="auto"/>
        <w:ind w:left="1800" w:hanging="1800"/>
        <w:rPr>
          <w:rFonts w:ascii="Arial" w:eastAsiaTheme="minorEastAsia" w:hAnsi="Arial"/>
          <w:b/>
          <w:lang w:val="en-US" w:eastAsia="zh-CN"/>
        </w:rPr>
      </w:pPr>
      <w:r w:rsidRPr="00EF3B6A">
        <w:rPr>
          <w:rFonts w:ascii="Arial" w:eastAsia="宋体" w:hAnsi="Arial"/>
          <w:b/>
          <w:lang w:val="en-US" w:eastAsia="zh-CN"/>
        </w:rPr>
        <w:t>Source:</w:t>
      </w:r>
      <w:r w:rsidRPr="00EF3B6A">
        <w:rPr>
          <w:rFonts w:ascii="Arial" w:eastAsia="宋体" w:hAnsi="Arial"/>
          <w:b/>
          <w:lang w:val="en-US" w:eastAsia="zh-CN"/>
        </w:rPr>
        <w:tab/>
      </w:r>
      <w:r w:rsidRPr="00EF3B6A">
        <w:rPr>
          <w:rFonts w:ascii="Arial" w:hAnsi="Arial"/>
          <w:b/>
          <w:szCs w:val="22"/>
          <w:lang w:val="en-US" w:eastAsia="en-US"/>
        </w:rPr>
        <w:t>vivo</w:t>
      </w:r>
    </w:p>
    <w:p w14:paraId="01E376A2" w14:textId="39B50BD2" w:rsidR="00EF3B6A" w:rsidRPr="00EF3B6A" w:rsidRDefault="00EF3B6A" w:rsidP="001362EB">
      <w:pPr>
        <w:tabs>
          <w:tab w:val="left" w:pos="1800"/>
          <w:tab w:val="right" w:pos="9072"/>
        </w:tabs>
        <w:spacing w:after="0" w:line="288" w:lineRule="auto"/>
        <w:ind w:left="1800" w:hanging="1800"/>
        <w:rPr>
          <w:rFonts w:ascii="Arial" w:hAnsi="Arial"/>
          <w:b/>
          <w:szCs w:val="22"/>
          <w:lang w:val="en-US" w:eastAsia="zh-CN"/>
        </w:rPr>
      </w:pPr>
      <w:r w:rsidRPr="00EF3B6A">
        <w:rPr>
          <w:rFonts w:ascii="Arial" w:eastAsia="宋体" w:hAnsi="Arial"/>
          <w:b/>
          <w:lang w:val="en-US" w:eastAsia="zh-CN"/>
        </w:rPr>
        <w:t>Title:</w:t>
      </w:r>
      <w:r w:rsidRPr="00EF3B6A">
        <w:rPr>
          <w:rFonts w:ascii="Arial" w:eastAsia="宋体" w:hAnsi="Arial"/>
          <w:b/>
          <w:lang w:val="en-US" w:eastAsia="zh-CN"/>
        </w:rPr>
        <w:tab/>
      </w:r>
      <w:r w:rsidR="00196810" w:rsidRPr="00196810">
        <w:rPr>
          <w:rFonts w:ascii="Arial" w:eastAsia="宋体" w:hAnsi="Arial"/>
          <w:b/>
          <w:lang w:val="en-US" w:eastAsia="zh-CN"/>
        </w:rPr>
        <w:t>Discussion on DSR triggering for R18 XR</w:t>
      </w:r>
    </w:p>
    <w:p w14:paraId="0E4AE25F" w14:textId="181502C6" w:rsidR="00EF3B6A" w:rsidRPr="00EF3B6A" w:rsidRDefault="00EF3B6A" w:rsidP="00DB1232">
      <w:pPr>
        <w:tabs>
          <w:tab w:val="left" w:pos="1800"/>
          <w:tab w:val="right" w:pos="9072"/>
        </w:tabs>
        <w:spacing w:after="0" w:line="288" w:lineRule="auto"/>
        <w:ind w:left="1798" w:hangingChars="814" w:hanging="1798"/>
        <w:rPr>
          <w:rFonts w:ascii="Arial" w:eastAsia="宋体" w:hAnsi="Arial"/>
          <w:b/>
          <w:lang w:val="en-US" w:eastAsia="zh-CN"/>
        </w:rPr>
      </w:pPr>
      <w:r w:rsidRPr="00EF3B6A">
        <w:rPr>
          <w:rFonts w:ascii="Arial" w:eastAsia="宋体" w:hAnsi="Arial"/>
          <w:b/>
          <w:lang w:val="en-US" w:eastAsia="zh-CN"/>
        </w:rPr>
        <w:t>Agenda Item:</w:t>
      </w:r>
      <w:r w:rsidRPr="00EF3B6A">
        <w:rPr>
          <w:rFonts w:ascii="Arial" w:eastAsia="宋体" w:hAnsi="Arial"/>
          <w:b/>
          <w:lang w:val="en-US" w:eastAsia="zh-CN"/>
        </w:rPr>
        <w:tab/>
      </w:r>
      <w:r w:rsidR="003C7AA0" w:rsidRPr="003C7AA0">
        <w:rPr>
          <w:rFonts w:ascii="Arial" w:eastAsia="宋体" w:hAnsi="Arial"/>
          <w:b/>
          <w:lang w:val="en-US" w:eastAsia="zh-CN"/>
        </w:rPr>
        <w:t>7.0.2.16</w:t>
      </w:r>
    </w:p>
    <w:p w14:paraId="69DB0EDC" w14:textId="3F3312A5" w:rsidR="00EF3B6A" w:rsidRPr="00EF3B6A" w:rsidRDefault="00EF3B6A" w:rsidP="00DB1232">
      <w:pPr>
        <w:tabs>
          <w:tab w:val="left" w:pos="1800"/>
          <w:tab w:val="center" w:pos="4536"/>
          <w:tab w:val="right" w:pos="9072"/>
        </w:tabs>
        <w:spacing w:after="0" w:line="288" w:lineRule="auto"/>
        <w:rPr>
          <w:rFonts w:ascii="Arial" w:eastAsia="宋体" w:hAnsi="Arial"/>
          <w:b/>
          <w:lang w:val="en-US" w:eastAsia="zh-CN"/>
        </w:rPr>
      </w:pPr>
      <w:r w:rsidRPr="00EF3B6A">
        <w:rPr>
          <w:rFonts w:ascii="Arial" w:eastAsia="宋体" w:hAnsi="Arial"/>
          <w:b/>
          <w:lang w:val="en-US" w:eastAsia="zh-CN"/>
        </w:rPr>
        <w:t>Document for:</w:t>
      </w:r>
      <w:r w:rsidRPr="00EF3B6A">
        <w:rPr>
          <w:rFonts w:ascii="Arial" w:eastAsia="宋体" w:hAnsi="Arial"/>
          <w:b/>
          <w:lang w:val="en-US" w:eastAsia="zh-CN"/>
        </w:rPr>
        <w:tab/>
      </w:r>
      <w:r w:rsidR="003F7569" w:rsidRPr="003F7569">
        <w:rPr>
          <w:rFonts w:ascii="Arial" w:eastAsia="宋体" w:hAnsi="Arial"/>
          <w:b/>
          <w:lang w:val="en-US" w:eastAsia="zh-CN"/>
        </w:rPr>
        <w:t>Discussion</w:t>
      </w:r>
    </w:p>
    <w:bookmarkEnd w:id="0"/>
    <w:p w14:paraId="13D5EF2F" w14:textId="77777777" w:rsidR="00EF3B6A" w:rsidRPr="00EF3B6A" w:rsidRDefault="00EF3B6A" w:rsidP="00DB1232">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EF3B6A">
        <w:rPr>
          <w:rFonts w:eastAsia="宋体" w:cs="Times New Roman"/>
          <w:bCs w:val="0"/>
          <w:szCs w:val="20"/>
          <w:lang w:val="en-US" w:eastAsia="en-GB"/>
        </w:rPr>
        <w:t>Introduction</w:t>
      </w:r>
    </w:p>
    <w:p w14:paraId="03EFB097" w14:textId="1BD902BA" w:rsidR="00DC4181" w:rsidRDefault="00E449AF" w:rsidP="00181F6B">
      <w:pPr>
        <w:jc w:val="both"/>
        <w:rPr>
          <w:sz w:val="20"/>
          <w:szCs w:val="20"/>
        </w:rPr>
      </w:pPr>
      <w:r>
        <w:rPr>
          <w:sz w:val="20"/>
          <w:szCs w:val="20"/>
        </w:rPr>
        <w:t xml:space="preserve">In RAN2#131 meeting, </w:t>
      </w:r>
      <w:r w:rsidR="006B32D7">
        <w:rPr>
          <w:sz w:val="20"/>
          <w:szCs w:val="20"/>
        </w:rPr>
        <w:t xml:space="preserve">whether </w:t>
      </w:r>
      <w:r w:rsidR="006B32D7" w:rsidRPr="006B32D7">
        <w:rPr>
          <w:sz w:val="20"/>
          <w:szCs w:val="20"/>
        </w:rPr>
        <w:t>DSR can be triggerd for the PDCP SDUs with some segments have been transmitted in MAC PDU and some segments have not</w:t>
      </w:r>
      <w:r w:rsidR="00F32157">
        <w:rPr>
          <w:sz w:val="20"/>
          <w:szCs w:val="20"/>
        </w:rPr>
        <w:t xml:space="preserve"> has been discussed as below. It was postponed due to companies have different understandings on the current specification, which may also impact the product implement. </w:t>
      </w:r>
    </w:p>
    <w:tbl>
      <w:tblPr>
        <w:tblStyle w:val="a8"/>
        <w:tblW w:w="0" w:type="auto"/>
        <w:tblLook w:val="04A0" w:firstRow="1" w:lastRow="0" w:firstColumn="1" w:lastColumn="0" w:noHBand="0" w:noVBand="1"/>
      </w:tblPr>
      <w:tblGrid>
        <w:gridCol w:w="9062"/>
      </w:tblGrid>
      <w:tr w:rsidR="00A051EF" w14:paraId="25131C9F" w14:textId="77777777" w:rsidTr="00A051EF">
        <w:tc>
          <w:tcPr>
            <w:tcW w:w="9062" w:type="dxa"/>
          </w:tcPr>
          <w:p w14:paraId="693DCBBD" w14:textId="77777777" w:rsidR="00A051EF" w:rsidRDefault="00091E8F" w:rsidP="00A051EF">
            <w:pPr>
              <w:pStyle w:val="Doc-title"/>
            </w:pPr>
            <w:hyperlink r:id="rId11" w:tooltip="D:3GPPExtractsR2-2505408_Correction on DSR triggering.docx" w:history="1">
              <w:r w:rsidR="00A051EF" w:rsidRPr="00443C50">
                <w:rPr>
                  <w:rStyle w:val="af3"/>
                </w:rPr>
                <w:t>R2-2505408</w:t>
              </w:r>
            </w:hyperlink>
            <w:r w:rsidR="00A051EF">
              <w:tab/>
              <w:t>Correction on DSR triggering</w:t>
            </w:r>
            <w:r w:rsidR="00A051EF">
              <w:tab/>
              <w:t>vivo</w:t>
            </w:r>
            <w:r w:rsidR="00A051EF">
              <w:tab/>
              <w:t>CR</w:t>
            </w:r>
            <w:r w:rsidR="00A051EF">
              <w:tab/>
              <w:t>Rel-18</w:t>
            </w:r>
            <w:r w:rsidR="00A051EF">
              <w:tab/>
              <w:t>38.321</w:t>
            </w:r>
            <w:r w:rsidR="00A051EF">
              <w:tab/>
              <w:t>18.6.0</w:t>
            </w:r>
            <w:r w:rsidR="00A051EF">
              <w:tab/>
              <w:t>2099</w:t>
            </w:r>
            <w:r w:rsidR="00A051EF">
              <w:tab/>
              <w:t>-</w:t>
            </w:r>
            <w:r w:rsidR="00A051EF">
              <w:tab/>
              <w:t>F</w:t>
            </w:r>
            <w:r w:rsidR="00A051EF">
              <w:tab/>
              <w:t>NR_XR_enh-Core</w:t>
            </w:r>
          </w:p>
          <w:p w14:paraId="02BDF28C" w14:textId="77777777" w:rsidR="00A051EF" w:rsidRPr="00443C50" w:rsidRDefault="00A051EF" w:rsidP="00A051EF">
            <w:pPr>
              <w:pStyle w:val="Agreement"/>
              <w:tabs>
                <w:tab w:val="clear" w:pos="360"/>
                <w:tab w:val="num" w:pos="1619"/>
              </w:tabs>
              <w:ind w:left="1619"/>
            </w:pPr>
            <w:r>
              <w:t>Postponed</w:t>
            </w:r>
          </w:p>
          <w:p w14:paraId="4C0E9304" w14:textId="77777777" w:rsidR="00A051EF" w:rsidRDefault="00A051EF" w:rsidP="00A051EF">
            <w:pPr>
              <w:pStyle w:val="Doc-text2"/>
              <w:ind w:left="0" w:firstLine="0"/>
            </w:pPr>
          </w:p>
          <w:p w14:paraId="662AD619" w14:textId="77777777" w:rsidR="00A051EF" w:rsidRDefault="00A051EF" w:rsidP="00A051EF">
            <w:pPr>
              <w:pStyle w:val="Doc-text2"/>
              <w:numPr>
                <w:ilvl w:val="0"/>
                <w:numId w:val="40"/>
              </w:numPr>
            </w:pPr>
            <w:r>
              <w:t>Xiaomi does not see strong need to change. It is an optimization. LGE agrees.</w:t>
            </w:r>
          </w:p>
          <w:p w14:paraId="14645F2B" w14:textId="77777777" w:rsidR="00A051EF" w:rsidRDefault="00A051EF" w:rsidP="00A051EF">
            <w:pPr>
              <w:pStyle w:val="Doc-text2"/>
              <w:numPr>
                <w:ilvl w:val="0"/>
                <w:numId w:val="40"/>
              </w:numPr>
            </w:pPr>
            <w:r>
              <w:t>Nokia thinks this makes sense.</w:t>
            </w:r>
          </w:p>
          <w:p w14:paraId="69A39F2E" w14:textId="77777777" w:rsidR="00A051EF" w:rsidRDefault="00A051EF" w:rsidP="00A051EF">
            <w:pPr>
              <w:pStyle w:val="Doc-text2"/>
              <w:numPr>
                <w:ilvl w:val="0"/>
                <w:numId w:val="40"/>
              </w:numPr>
            </w:pPr>
            <w:r>
              <w:t>LGE thinks this would require to also change DSR cancellation condition. We can leave as is.</w:t>
            </w:r>
          </w:p>
          <w:p w14:paraId="451E8825" w14:textId="77777777" w:rsidR="00A051EF" w:rsidRDefault="00A051EF" w:rsidP="00A051EF">
            <w:pPr>
              <w:pStyle w:val="Doc-text2"/>
              <w:numPr>
                <w:ilvl w:val="0"/>
                <w:numId w:val="40"/>
              </w:numPr>
            </w:pPr>
            <w:r>
              <w:t>Samsung agrees with LGE and Xiaomi. Network knows about the segment so will schedule the transmission.</w:t>
            </w:r>
          </w:p>
          <w:p w14:paraId="3F59C484" w14:textId="77777777" w:rsidR="00A051EF" w:rsidRDefault="00A051EF" w:rsidP="00A051EF">
            <w:pPr>
              <w:pStyle w:val="Doc-text2"/>
              <w:numPr>
                <w:ilvl w:val="0"/>
                <w:numId w:val="40"/>
              </w:numPr>
            </w:pPr>
            <w:r>
              <w:t>Ericsson does not think we need a change.</w:t>
            </w:r>
          </w:p>
          <w:p w14:paraId="71D4C3F5" w14:textId="77777777" w:rsidR="00A051EF" w:rsidRDefault="00A051EF" w:rsidP="00A051EF">
            <w:pPr>
              <w:pStyle w:val="Doc-text2"/>
              <w:numPr>
                <w:ilvl w:val="0"/>
                <w:numId w:val="40"/>
              </w:numPr>
            </w:pPr>
            <w:r>
              <w:t>Sharp agrees that an issue can happen.</w:t>
            </w:r>
          </w:p>
          <w:p w14:paraId="0A6E7D33" w14:textId="77777777" w:rsidR="00A051EF" w:rsidRDefault="00A051EF" w:rsidP="00A051EF">
            <w:pPr>
              <w:pStyle w:val="Doc-text2"/>
              <w:ind w:left="0" w:firstLine="0"/>
            </w:pPr>
          </w:p>
          <w:p w14:paraId="18F90A76" w14:textId="5ECA2D69" w:rsidR="00A051EF" w:rsidRPr="00A051EF" w:rsidRDefault="00A051EF" w:rsidP="00A051EF">
            <w:pPr>
              <w:pStyle w:val="Doc-text2"/>
              <w:numPr>
                <w:ilvl w:val="0"/>
                <w:numId w:val="40"/>
              </w:numPr>
            </w:pPr>
            <w:r>
              <w:t>After offline discussion vivo clarifies that companies have different understanding on the current specification and would like to check with product teams.</w:t>
            </w:r>
          </w:p>
        </w:tc>
      </w:tr>
    </w:tbl>
    <w:p w14:paraId="50A52EEA" w14:textId="4E095459" w:rsidR="00F2422B" w:rsidRPr="00AD60AC" w:rsidRDefault="00AB51EE" w:rsidP="00181F6B">
      <w:pPr>
        <w:jc w:val="both"/>
        <w:rPr>
          <w:sz w:val="20"/>
          <w:szCs w:val="20"/>
        </w:rPr>
      </w:pPr>
      <w:r w:rsidRPr="002C106D">
        <w:rPr>
          <w:sz w:val="20"/>
          <w:szCs w:val="20"/>
        </w:rPr>
        <w:t xml:space="preserve">In this contribution, we </w:t>
      </w:r>
      <w:r w:rsidR="0061658F">
        <w:rPr>
          <w:sz w:val="20"/>
          <w:szCs w:val="20"/>
        </w:rPr>
        <w:t>further discuss this issue</w:t>
      </w:r>
      <w:r w:rsidR="00885AA6">
        <w:rPr>
          <w:sz w:val="20"/>
          <w:szCs w:val="20"/>
        </w:rPr>
        <w:t xml:space="preserve">. </w:t>
      </w:r>
    </w:p>
    <w:p w14:paraId="2ED097FF" w14:textId="77777777" w:rsidR="00966773" w:rsidRDefault="00966773" w:rsidP="008F3F41">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8F3F41">
        <w:rPr>
          <w:rFonts w:eastAsia="宋体" w:cs="Times New Roman"/>
          <w:bCs w:val="0"/>
          <w:szCs w:val="20"/>
          <w:lang w:val="en-US" w:eastAsia="en-GB"/>
        </w:rPr>
        <w:t>Discussion</w:t>
      </w:r>
    </w:p>
    <w:p w14:paraId="678D467C" w14:textId="77777777" w:rsidR="00966AFD" w:rsidRPr="00966AFD" w:rsidRDefault="00966AFD" w:rsidP="00966AFD">
      <w:pPr>
        <w:pStyle w:val="a4"/>
        <w:keepNext/>
        <w:keepLines/>
        <w:numPr>
          <w:ilvl w:val="0"/>
          <w:numId w:val="13"/>
        </w:numPr>
        <w:tabs>
          <w:tab w:val="left" w:pos="576"/>
        </w:tabs>
        <w:spacing w:before="180" w:after="180"/>
        <w:contextualSpacing w:val="0"/>
        <w:outlineLvl w:val="1"/>
        <w:rPr>
          <w:rFonts w:ascii="Arial" w:hAnsi="Arial" w:cs="Arial"/>
          <w:iCs/>
          <w:vanish/>
          <w:sz w:val="32"/>
          <w:szCs w:val="28"/>
          <w:lang w:val="en-US" w:eastAsia="zh-CN"/>
        </w:rPr>
      </w:pPr>
    </w:p>
    <w:p w14:paraId="771724A6" w14:textId="77777777" w:rsidR="00966AFD" w:rsidRPr="00966AFD" w:rsidRDefault="00966AFD" w:rsidP="00966AFD">
      <w:pPr>
        <w:pStyle w:val="a4"/>
        <w:keepNext/>
        <w:keepLines/>
        <w:numPr>
          <w:ilvl w:val="0"/>
          <w:numId w:val="13"/>
        </w:numPr>
        <w:tabs>
          <w:tab w:val="left" w:pos="576"/>
        </w:tabs>
        <w:spacing w:before="180" w:after="180"/>
        <w:contextualSpacing w:val="0"/>
        <w:outlineLvl w:val="1"/>
        <w:rPr>
          <w:rFonts w:ascii="Arial" w:hAnsi="Arial" w:cs="Arial"/>
          <w:iCs/>
          <w:vanish/>
          <w:sz w:val="32"/>
          <w:szCs w:val="28"/>
          <w:lang w:val="en-US" w:eastAsia="zh-CN"/>
        </w:rPr>
      </w:pPr>
    </w:p>
    <w:p w14:paraId="7F2E86F2" w14:textId="34D6AB6A" w:rsidR="00330ABA" w:rsidRPr="00330ABA" w:rsidRDefault="00330ABA" w:rsidP="00330ABA">
      <w:pPr>
        <w:jc w:val="both"/>
        <w:rPr>
          <w:rFonts w:eastAsia="宋体"/>
          <w:sz w:val="20"/>
          <w:szCs w:val="20"/>
          <w:lang w:val="en-US" w:eastAsia="zh-CN"/>
        </w:rPr>
      </w:pPr>
      <w:bookmarkStart w:id="1" w:name="_Hlk189830903"/>
      <w:r w:rsidRPr="00330ABA">
        <w:rPr>
          <w:rFonts w:eastAsia="宋体"/>
          <w:sz w:val="20"/>
          <w:szCs w:val="20"/>
          <w:lang w:val="en-US" w:eastAsia="zh-CN"/>
        </w:rPr>
        <w:t xml:space="preserve">According to the </w:t>
      </w:r>
      <w:r>
        <w:rPr>
          <w:rFonts w:eastAsia="宋体"/>
          <w:sz w:val="20"/>
          <w:szCs w:val="20"/>
          <w:lang w:val="en-US" w:eastAsia="zh-CN"/>
        </w:rPr>
        <w:t xml:space="preserve">current </w:t>
      </w:r>
      <w:r w:rsidRPr="00330ABA">
        <w:rPr>
          <w:rFonts w:eastAsia="宋体"/>
          <w:sz w:val="20"/>
          <w:szCs w:val="20"/>
          <w:lang w:val="en-US" w:eastAsia="zh-CN"/>
        </w:rPr>
        <w:t>MAC spec</w:t>
      </w:r>
      <w:r>
        <w:rPr>
          <w:rFonts w:eastAsia="宋体"/>
          <w:sz w:val="20"/>
          <w:szCs w:val="20"/>
          <w:lang w:val="en-US" w:eastAsia="zh-CN"/>
        </w:rPr>
        <w:t>ification</w:t>
      </w:r>
      <w:r w:rsidRPr="00330ABA">
        <w:rPr>
          <w:rFonts w:eastAsia="宋体"/>
          <w:sz w:val="20"/>
          <w:szCs w:val="20"/>
          <w:lang w:val="en-US" w:eastAsia="zh-CN"/>
        </w:rPr>
        <w:t xml:space="preserve">, DSR triggering is determined by the smallest remaining time value of PDCP SDUs buffered for the logical channel that have not been transmitted in any MAC PDU. </w:t>
      </w:r>
    </w:p>
    <w:p w14:paraId="36FBEF1F" w14:textId="77777777" w:rsidR="00330ABA" w:rsidRPr="00330ABA" w:rsidRDefault="00330ABA" w:rsidP="00330ABA">
      <w:pPr>
        <w:jc w:val="both"/>
        <w:rPr>
          <w:rFonts w:eastAsia="宋体"/>
          <w:sz w:val="20"/>
          <w:szCs w:val="20"/>
          <w:lang w:val="en-US" w:eastAsia="zh-CN"/>
        </w:rPr>
      </w:pPr>
      <w:r w:rsidRPr="00330ABA">
        <w:rPr>
          <w:rFonts w:eastAsia="宋体"/>
          <w:sz w:val="20"/>
          <w:szCs w:val="20"/>
          <w:lang w:val="en-US" w:eastAsia="zh-CN"/>
        </w:rPr>
        <w:t>However, there may be cases where a PDCP SDU is segmented at the RLC layer, with some RLC SDU segments already transmitted in a MAC PDU while others remain in the buffer. According to the current specification, these remaining RLC SDU segments cannot trigger DSR because they are “PDCP SDUs that have been transmitted partially” while not qualitied as "PDCP SDUs that have not been transmitted in any MAC PDU."</w:t>
      </w:r>
    </w:p>
    <w:p w14:paraId="49854140" w14:textId="77C2C832" w:rsidR="00330ABA" w:rsidRDefault="000C4D96" w:rsidP="00330ABA">
      <w:pPr>
        <w:jc w:val="both"/>
        <w:rPr>
          <w:rFonts w:eastAsia="宋体"/>
          <w:sz w:val="20"/>
          <w:szCs w:val="20"/>
          <w:lang w:val="en-US" w:eastAsia="zh-CN"/>
        </w:rPr>
      </w:pPr>
      <w:r>
        <w:rPr>
          <w:rFonts w:eastAsia="宋体"/>
          <w:sz w:val="20"/>
          <w:szCs w:val="20"/>
          <w:lang w:val="en-US" w:eastAsia="zh-CN"/>
        </w:rPr>
        <w:t xml:space="preserve">We understand that </w:t>
      </w:r>
      <w:r w:rsidR="00330ABA" w:rsidRPr="00330ABA">
        <w:rPr>
          <w:rFonts w:eastAsia="宋体"/>
          <w:sz w:val="20"/>
          <w:szCs w:val="20"/>
          <w:lang w:val="en-US" w:eastAsia="zh-CN"/>
        </w:rPr>
        <w:t>this kind of RLC SDU segments should also be able to trigger DSR if the remaining time is below the threshold.</w:t>
      </w:r>
      <w:r w:rsidR="00076D00">
        <w:rPr>
          <w:rFonts w:eastAsia="宋体"/>
          <w:sz w:val="20"/>
          <w:szCs w:val="20"/>
          <w:lang w:val="en-US" w:eastAsia="zh-CN"/>
        </w:rPr>
        <w:t xml:space="preserve"> But during the discussion in RAN2#131, companies have different understandings:</w:t>
      </w:r>
    </w:p>
    <w:p w14:paraId="4236263D" w14:textId="77777777" w:rsidR="0000668F" w:rsidRPr="005D6049" w:rsidRDefault="0000668F" w:rsidP="0000668F">
      <w:pPr>
        <w:pStyle w:val="a4"/>
        <w:numPr>
          <w:ilvl w:val="0"/>
          <w:numId w:val="40"/>
        </w:numPr>
        <w:spacing w:after="160" w:line="259" w:lineRule="auto"/>
        <w:rPr>
          <w:b/>
          <w:bCs/>
          <w:sz w:val="20"/>
          <w:szCs w:val="22"/>
        </w:rPr>
      </w:pPr>
      <w:r w:rsidRPr="005D6049">
        <w:rPr>
          <w:b/>
          <w:bCs/>
          <w:sz w:val="20"/>
          <w:szCs w:val="22"/>
        </w:rPr>
        <w:t xml:space="preserve">alt1: “PDCP SDUs that are buffered for the LCG but have not been transmitted in any MAC PDU” in 5.4.9 in MAC means “PDCP SDUs that are buffered for the LCG but have not been </w:t>
      </w:r>
      <w:r w:rsidRPr="005D6049">
        <w:rPr>
          <w:b/>
          <w:bCs/>
          <w:sz w:val="20"/>
          <w:szCs w:val="22"/>
          <w:highlight w:val="green"/>
          <w:u w:val="single"/>
        </w:rPr>
        <w:t>completely</w:t>
      </w:r>
      <w:r w:rsidRPr="005D6049">
        <w:rPr>
          <w:b/>
          <w:bCs/>
          <w:sz w:val="20"/>
          <w:szCs w:val="22"/>
        </w:rPr>
        <w:t xml:space="preserve"> transmitted in any MAC PDU”. </w:t>
      </w:r>
      <w:r w:rsidRPr="005D6049">
        <w:rPr>
          <w:b/>
          <w:bCs/>
          <w:sz w:val="20"/>
          <w:szCs w:val="22"/>
          <w:highlight w:val="green"/>
        </w:rPr>
        <w:t>-&gt; SDU segment could trigger DSR</w:t>
      </w:r>
    </w:p>
    <w:p w14:paraId="3265D1EB" w14:textId="77777777" w:rsidR="0000668F" w:rsidRPr="005D6049" w:rsidRDefault="0000668F" w:rsidP="0000668F">
      <w:pPr>
        <w:pStyle w:val="a4"/>
        <w:numPr>
          <w:ilvl w:val="0"/>
          <w:numId w:val="40"/>
        </w:numPr>
        <w:spacing w:after="160" w:line="259" w:lineRule="auto"/>
        <w:rPr>
          <w:b/>
          <w:bCs/>
          <w:sz w:val="20"/>
          <w:szCs w:val="22"/>
        </w:rPr>
      </w:pPr>
      <w:r w:rsidRPr="005D6049">
        <w:rPr>
          <w:b/>
          <w:bCs/>
          <w:sz w:val="20"/>
          <w:szCs w:val="22"/>
        </w:rPr>
        <w:t xml:space="preserve">alt2: “PDCP SDUs that are buffered for the LCG but have not been transmitted in any MAC PDU” in 5.4.9 in MAC means “PDCP SDUs that are buffered for the LCG but have not been </w:t>
      </w:r>
      <w:r w:rsidRPr="005D6049">
        <w:rPr>
          <w:b/>
          <w:bCs/>
          <w:sz w:val="20"/>
          <w:szCs w:val="22"/>
          <w:highlight w:val="yellow"/>
          <w:u w:val="single"/>
        </w:rPr>
        <w:t>partially</w:t>
      </w:r>
      <w:r w:rsidRPr="005D6049">
        <w:rPr>
          <w:b/>
          <w:bCs/>
          <w:sz w:val="20"/>
          <w:szCs w:val="22"/>
        </w:rPr>
        <w:t xml:space="preserve"> transmitted in any MAC PDU”. </w:t>
      </w:r>
      <w:r w:rsidRPr="005D6049">
        <w:rPr>
          <w:b/>
          <w:bCs/>
          <w:sz w:val="20"/>
          <w:szCs w:val="22"/>
          <w:highlight w:val="yellow"/>
        </w:rPr>
        <w:t>-&gt; SDU segment cannot trigger DSR</w:t>
      </w:r>
    </w:p>
    <w:p w14:paraId="7CCF70C8" w14:textId="16966644" w:rsidR="00C64A13" w:rsidRDefault="00C64A13" w:rsidP="0000668F">
      <w:pPr>
        <w:jc w:val="both"/>
        <w:rPr>
          <w:rFonts w:eastAsia="宋体"/>
          <w:sz w:val="20"/>
          <w:szCs w:val="20"/>
          <w:lang w:val="en-US" w:eastAsia="zh-CN"/>
        </w:rPr>
      </w:pPr>
      <w:r>
        <w:rPr>
          <w:rFonts w:eastAsia="宋体"/>
          <w:sz w:val="20"/>
          <w:szCs w:val="20"/>
          <w:lang w:val="en-US" w:eastAsia="zh-CN"/>
        </w:rPr>
        <w:t>With this, it is better to discuss which alternative is the correct understanding on the current specification, and whether any change is needed.</w:t>
      </w:r>
    </w:p>
    <w:p w14:paraId="22DE0510" w14:textId="578395D2" w:rsidR="00C64A13" w:rsidRDefault="00551FC7" w:rsidP="0000668F">
      <w:pPr>
        <w:jc w:val="both"/>
        <w:rPr>
          <w:rFonts w:eastAsia="宋体"/>
          <w:b/>
          <w:bCs/>
          <w:sz w:val="20"/>
          <w:szCs w:val="20"/>
          <w:lang w:val="en-US" w:eastAsia="zh-CN"/>
        </w:rPr>
      </w:pPr>
      <w:r>
        <w:rPr>
          <w:rFonts w:eastAsia="宋体"/>
          <w:b/>
          <w:bCs/>
          <w:sz w:val="20"/>
          <w:szCs w:val="20"/>
          <w:lang w:val="en-US" w:eastAsia="zh-CN"/>
        </w:rPr>
        <w:lastRenderedPageBreak/>
        <w:t>Proposal 1: RAN2 to discuss which is the correct understanding on the current specification, and whether any change on MAC is needed:</w:t>
      </w:r>
    </w:p>
    <w:p w14:paraId="09A1A1DF" w14:textId="77777777" w:rsidR="00524E91" w:rsidRPr="005D6049" w:rsidRDefault="00524E91" w:rsidP="00524E91">
      <w:pPr>
        <w:pStyle w:val="a4"/>
        <w:numPr>
          <w:ilvl w:val="0"/>
          <w:numId w:val="40"/>
        </w:numPr>
        <w:spacing w:after="160" w:line="259" w:lineRule="auto"/>
        <w:rPr>
          <w:b/>
          <w:bCs/>
          <w:sz w:val="20"/>
          <w:szCs w:val="22"/>
        </w:rPr>
      </w:pPr>
      <w:r w:rsidRPr="005D6049">
        <w:rPr>
          <w:b/>
          <w:bCs/>
          <w:sz w:val="20"/>
          <w:szCs w:val="22"/>
        </w:rPr>
        <w:t xml:space="preserve">alt1: “PDCP SDUs that are buffered for the LCG but have not been transmitted in any MAC PDU” in 5.4.9 in MAC means “PDCP SDUs that are buffered for the LCG but have not been </w:t>
      </w:r>
      <w:r w:rsidRPr="005D6049">
        <w:rPr>
          <w:b/>
          <w:bCs/>
          <w:sz w:val="20"/>
          <w:szCs w:val="22"/>
          <w:highlight w:val="green"/>
          <w:u w:val="single"/>
        </w:rPr>
        <w:t>completely</w:t>
      </w:r>
      <w:r w:rsidRPr="005D6049">
        <w:rPr>
          <w:b/>
          <w:bCs/>
          <w:sz w:val="20"/>
          <w:szCs w:val="22"/>
        </w:rPr>
        <w:t xml:space="preserve"> transmitted in any MAC PDU”. </w:t>
      </w:r>
      <w:r w:rsidRPr="005D6049">
        <w:rPr>
          <w:b/>
          <w:bCs/>
          <w:sz w:val="20"/>
          <w:szCs w:val="22"/>
          <w:highlight w:val="green"/>
        </w:rPr>
        <w:t>-&gt; SDU segment could trigger DSR</w:t>
      </w:r>
    </w:p>
    <w:p w14:paraId="6E177D17" w14:textId="189BA41A" w:rsidR="00551FC7" w:rsidRPr="003C382B" w:rsidRDefault="00524E91" w:rsidP="003C382B">
      <w:pPr>
        <w:pStyle w:val="a4"/>
        <w:numPr>
          <w:ilvl w:val="0"/>
          <w:numId w:val="40"/>
        </w:numPr>
        <w:spacing w:after="160" w:line="259" w:lineRule="auto"/>
        <w:rPr>
          <w:b/>
          <w:bCs/>
          <w:sz w:val="20"/>
          <w:szCs w:val="22"/>
        </w:rPr>
      </w:pPr>
      <w:r w:rsidRPr="005D6049">
        <w:rPr>
          <w:b/>
          <w:bCs/>
          <w:sz w:val="20"/>
          <w:szCs w:val="22"/>
        </w:rPr>
        <w:t xml:space="preserve">alt2: “PDCP SDUs that are buffered for the LCG but have not been transmitted in any MAC PDU” in 5.4.9 in MAC means “PDCP SDUs that are buffered for the LCG but have not been </w:t>
      </w:r>
      <w:r w:rsidRPr="005D6049">
        <w:rPr>
          <w:b/>
          <w:bCs/>
          <w:sz w:val="20"/>
          <w:szCs w:val="22"/>
          <w:highlight w:val="yellow"/>
          <w:u w:val="single"/>
        </w:rPr>
        <w:t>partially</w:t>
      </w:r>
      <w:r w:rsidRPr="005D6049">
        <w:rPr>
          <w:b/>
          <w:bCs/>
          <w:sz w:val="20"/>
          <w:szCs w:val="22"/>
        </w:rPr>
        <w:t xml:space="preserve"> transmitted in any MAC PDU”. </w:t>
      </w:r>
      <w:r w:rsidRPr="005D6049">
        <w:rPr>
          <w:b/>
          <w:bCs/>
          <w:sz w:val="20"/>
          <w:szCs w:val="22"/>
          <w:highlight w:val="yellow"/>
        </w:rPr>
        <w:t>-&gt; SDU segment cannot trigger DSR</w:t>
      </w:r>
    </w:p>
    <w:p w14:paraId="06872EB0" w14:textId="619ADF39" w:rsidR="00076D00" w:rsidRDefault="008B7315" w:rsidP="0000668F">
      <w:pPr>
        <w:jc w:val="both"/>
        <w:rPr>
          <w:rFonts w:eastAsia="宋体"/>
          <w:sz w:val="20"/>
          <w:szCs w:val="20"/>
          <w:lang w:val="en-US" w:eastAsia="zh-CN"/>
        </w:rPr>
      </w:pPr>
      <w:r>
        <w:rPr>
          <w:rFonts w:eastAsia="宋体"/>
          <w:sz w:val="20"/>
          <w:szCs w:val="20"/>
          <w:lang w:val="en-US" w:eastAsia="zh-CN"/>
        </w:rPr>
        <w:t>Besides, during the offline, companies have different understandings on how to change</w:t>
      </w:r>
      <w:r w:rsidR="00C01CE8">
        <w:rPr>
          <w:rFonts w:eastAsia="宋体"/>
          <w:sz w:val="20"/>
          <w:szCs w:val="20"/>
          <w:lang w:val="en-US" w:eastAsia="zh-CN"/>
        </w:rPr>
        <w:t xml:space="preserve"> it</w:t>
      </w:r>
      <w:r>
        <w:rPr>
          <w:rFonts w:eastAsia="宋体"/>
          <w:sz w:val="20"/>
          <w:szCs w:val="20"/>
          <w:lang w:val="en-US" w:eastAsia="zh-CN"/>
        </w:rPr>
        <w:t>: if the specification needs to be updated</w:t>
      </w:r>
      <w:r w:rsidR="00C01CE8">
        <w:rPr>
          <w:rFonts w:eastAsia="宋体"/>
          <w:sz w:val="20"/>
          <w:szCs w:val="20"/>
          <w:lang w:val="en-US" w:eastAsia="zh-CN"/>
        </w:rPr>
        <w:t>, from which</w:t>
      </w:r>
      <w:r w:rsidR="00A30031">
        <w:rPr>
          <w:rFonts w:eastAsia="宋体"/>
          <w:sz w:val="20"/>
          <w:szCs w:val="20"/>
          <w:lang w:val="en-US" w:eastAsia="zh-CN"/>
        </w:rPr>
        <w:t xml:space="preserve"> release should it start, </w:t>
      </w:r>
      <w:r w:rsidR="00C01CE8">
        <w:rPr>
          <w:rFonts w:eastAsia="宋体"/>
          <w:sz w:val="20"/>
          <w:szCs w:val="20"/>
          <w:lang w:val="en-US" w:eastAsia="zh-CN"/>
        </w:rPr>
        <w:t xml:space="preserve">i.e. Rel-18 or Rel-19. </w:t>
      </w:r>
    </w:p>
    <w:p w14:paraId="237A5A9C" w14:textId="5990A8CC" w:rsidR="005D6049" w:rsidRPr="006457C5" w:rsidRDefault="006457C5" w:rsidP="0000668F">
      <w:pPr>
        <w:jc w:val="both"/>
        <w:rPr>
          <w:rFonts w:eastAsia="宋体"/>
          <w:b/>
          <w:bCs/>
          <w:sz w:val="20"/>
          <w:szCs w:val="20"/>
          <w:lang w:val="en-US" w:eastAsia="zh-CN"/>
        </w:rPr>
      </w:pPr>
      <w:r>
        <w:rPr>
          <w:rFonts w:eastAsia="宋体"/>
          <w:b/>
          <w:bCs/>
          <w:sz w:val="20"/>
          <w:szCs w:val="20"/>
          <w:lang w:val="en-US" w:eastAsia="zh-CN"/>
        </w:rPr>
        <w:t>Proposal 2: If the change on MAC is needed in P1</w:t>
      </w:r>
      <w:r w:rsidR="000A0D09" w:rsidRPr="000A0D09">
        <w:rPr>
          <w:rFonts w:eastAsia="宋体"/>
          <w:b/>
          <w:bCs/>
          <w:sz w:val="20"/>
          <w:szCs w:val="20"/>
          <w:lang w:val="en-US" w:eastAsia="zh-CN"/>
        </w:rPr>
        <w:t xml:space="preserve">, from which release should it start, </w:t>
      </w:r>
      <w:r w:rsidR="001E1605">
        <w:rPr>
          <w:rFonts w:eastAsia="宋体"/>
          <w:b/>
          <w:bCs/>
          <w:sz w:val="20"/>
          <w:szCs w:val="20"/>
          <w:lang w:val="en-US" w:eastAsia="zh-CN"/>
        </w:rPr>
        <w:t xml:space="preserve">i.e. </w:t>
      </w:r>
      <w:r w:rsidR="000A0D09" w:rsidRPr="000A0D09">
        <w:rPr>
          <w:rFonts w:eastAsia="宋体"/>
          <w:b/>
          <w:bCs/>
          <w:sz w:val="20"/>
          <w:szCs w:val="20"/>
          <w:lang w:val="en-US" w:eastAsia="zh-CN"/>
        </w:rPr>
        <w:t>Rel-18 or Rel-19</w:t>
      </w:r>
      <w:r w:rsidR="00F7200E">
        <w:rPr>
          <w:rFonts w:eastAsia="宋体"/>
          <w:b/>
          <w:bCs/>
          <w:sz w:val="20"/>
          <w:szCs w:val="20"/>
          <w:lang w:val="en-US" w:eastAsia="zh-CN"/>
        </w:rPr>
        <w:t>.</w:t>
      </w:r>
    </w:p>
    <w:bookmarkEnd w:id="1"/>
    <w:p w14:paraId="5124A780" w14:textId="01A36EFF" w:rsidR="00966773" w:rsidRPr="008F3F41" w:rsidRDefault="00966773" w:rsidP="008F3F41">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8F3F41">
        <w:rPr>
          <w:rFonts w:eastAsia="宋体" w:cs="Times New Roman"/>
          <w:bCs w:val="0"/>
          <w:szCs w:val="20"/>
          <w:lang w:val="en-US" w:eastAsia="en-GB"/>
        </w:rPr>
        <w:t>Conclusions and Proposal</w:t>
      </w:r>
      <w:r w:rsidR="001C4C02">
        <w:rPr>
          <w:rFonts w:eastAsia="宋体" w:cs="Times New Roman"/>
          <w:bCs w:val="0"/>
          <w:szCs w:val="20"/>
          <w:lang w:val="en-US" w:eastAsia="en-GB"/>
        </w:rPr>
        <w:t>s</w:t>
      </w:r>
    </w:p>
    <w:p w14:paraId="26F08DB5" w14:textId="640C07FD" w:rsidR="003A20EA" w:rsidRDefault="003A20EA" w:rsidP="0028180B">
      <w:pPr>
        <w:jc w:val="both"/>
        <w:rPr>
          <w:sz w:val="20"/>
          <w:szCs w:val="22"/>
        </w:rPr>
      </w:pPr>
      <w:r>
        <w:rPr>
          <w:sz w:val="20"/>
          <w:szCs w:val="22"/>
        </w:rPr>
        <w:t xml:space="preserve">In this contribution, we </w:t>
      </w:r>
      <w:r w:rsidR="00277E74">
        <w:rPr>
          <w:sz w:val="20"/>
          <w:szCs w:val="22"/>
        </w:rPr>
        <w:t>discussed</w:t>
      </w:r>
      <w:r w:rsidR="00277E74">
        <w:rPr>
          <w:rFonts w:eastAsiaTheme="minorEastAsia" w:hint="eastAsia"/>
          <w:sz w:val="20"/>
          <w:szCs w:val="22"/>
          <w:lang w:eastAsia="zh-CN"/>
        </w:rPr>
        <w:t xml:space="preserve"> </w:t>
      </w:r>
      <w:r w:rsidR="001547C8">
        <w:rPr>
          <w:rFonts w:eastAsiaTheme="minorEastAsia" w:hint="eastAsia"/>
          <w:sz w:val="20"/>
          <w:szCs w:val="22"/>
          <w:lang w:eastAsia="zh-CN"/>
        </w:rPr>
        <w:t>the</w:t>
      </w:r>
      <w:r w:rsidR="00AB6870" w:rsidRPr="00AB6870">
        <w:t xml:space="preserve"> </w:t>
      </w:r>
      <w:r w:rsidR="00AB6870" w:rsidRPr="00AB6870">
        <w:rPr>
          <w:rFonts w:eastAsiaTheme="minorEastAsia"/>
          <w:sz w:val="20"/>
          <w:szCs w:val="22"/>
          <w:lang w:eastAsia="zh-CN"/>
        </w:rPr>
        <w:t>DSR triggering for R18 XR</w:t>
      </w:r>
      <w:r w:rsidR="00AB6870">
        <w:rPr>
          <w:rFonts w:eastAsiaTheme="minorEastAsia"/>
          <w:sz w:val="20"/>
          <w:szCs w:val="22"/>
          <w:lang w:eastAsia="zh-CN"/>
        </w:rPr>
        <w:t>.</w:t>
      </w:r>
      <w:r>
        <w:rPr>
          <w:sz w:val="20"/>
          <w:szCs w:val="22"/>
        </w:rPr>
        <w:t xml:space="preserve"> </w:t>
      </w:r>
      <w:r w:rsidR="006B5A45">
        <w:rPr>
          <w:sz w:val="20"/>
          <w:szCs w:val="22"/>
        </w:rPr>
        <w:t>Based on the discussion, we have the following proposals</w:t>
      </w:r>
      <w:r>
        <w:rPr>
          <w:sz w:val="20"/>
          <w:szCs w:val="22"/>
        </w:rPr>
        <w:t>.</w:t>
      </w:r>
    </w:p>
    <w:p w14:paraId="571B0C0C" w14:textId="77777777" w:rsidR="00A33536" w:rsidRDefault="00A33536" w:rsidP="00A33536">
      <w:pPr>
        <w:jc w:val="both"/>
        <w:rPr>
          <w:rFonts w:eastAsia="宋体"/>
          <w:b/>
          <w:bCs/>
          <w:sz w:val="20"/>
          <w:szCs w:val="20"/>
          <w:lang w:val="en-US" w:eastAsia="zh-CN"/>
        </w:rPr>
      </w:pPr>
      <w:r>
        <w:rPr>
          <w:rFonts w:eastAsia="宋体"/>
          <w:b/>
          <w:bCs/>
          <w:sz w:val="20"/>
          <w:szCs w:val="20"/>
          <w:lang w:val="en-US" w:eastAsia="zh-CN"/>
        </w:rPr>
        <w:t>Proposal 1: RAN2 to discuss which is the correct understanding on the current specification, and whether any change on MAC is needed:</w:t>
      </w:r>
    </w:p>
    <w:p w14:paraId="43AA0891" w14:textId="77777777" w:rsidR="00A33536" w:rsidRPr="005D6049" w:rsidRDefault="00A33536" w:rsidP="00A33536">
      <w:pPr>
        <w:pStyle w:val="a4"/>
        <w:numPr>
          <w:ilvl w:val="0"/>
          <w:numId w:val="40"/>
        </w:numPr>
        <w:spacing w:after="160" w:line="259" w:lineRule="auto"/>
        <w:rPr>
          <w:b/>
          <w:bCs/>
          <w:sz w:val="20"/>
          <w:szCs w:val="22"/>
        </w:rPr>
      </w:pPr>
      <w:r w:rsidRPr="005D6049">
        <w:rPr>
          <w:b/>
          <w:bCs/>
          <w:sz w:val="20"/>
          <w:szCs w:val="22"/>
        </w:rPr>
        <w:t xml:space="preserve">alt1: “PDCP SDUs that are buffered for the LCG but have not been transmitted in any MAC PDU” in 5.4.9 in MAC means “PDCP SDUs that are buffered for the LCG but have not been </w:t>
      </w:r>
      <w:r w:rsidRPr="005D6049">
        <w:rPr>
          <w:b/>
          <w:bCs/>
          <w:sz w:val="20"/>
          <w:szCs w:val="22"/>
          <w:highlight w:val="green"/>
          <w:u w:val="single"/>
        </w:rPr>
        <w:t>completely</w:t>
      </w:r>
      <w:r w:rsidRPr="005D6049">
        <w:rPr>
          <w:b/>
          <w:bCs/>
          <w:sz w:val="20"/>
          <w:szCs w:val="22"/>
        </w:rPr>
        <w:t xml:space="preserve"> transmitted in any MAC PDU”. </w:t>
      </w:r>
      <w:r w:rsidRPr="005D6049">
        <w:rPr>
          <w:b/>
          <w:bCs/>
          <w:sz w:val="20"/>
          <w:szCs w:val="22"/>
          <w:highlight w:val="green"/>
        </w:rPr>
        <w:t>-&gt; SDU segment could trigger DSR</w:t>
      </w:r>
    </w:p>
    <w:p w14:paraId="6D178534" w14:textId="77777777" w:rsidR="00A33536" w:rsidRPr="003C382B" w:rsidRDefault="00A33536" w:rsidP="00A33536">
      <w:pPr>
        <w:pStyle w:val="a4"/>
        <w:numPr>
          <w:ilvl w:val="0"/>
          <w:numId w:val="40"/>
        </w:numPr>
        <w:spacing w:after="160" w:line="259" w:lineRule="auto"/>
        <w:rPr>
          <w:b/>
          <w:bCs/>
          <w:sz w:val="20"/>
          <w:szCs w:val="22"/>
        </w:rPr>
      </w:pPr>
      <w:r w:rsidRPr="005D6049">
        <w:rPr>
          <w:b/>
          <w:bCs/>
          <w:sz w:val="20"/>
          <w:szCs w:val="22"/>
        </w:rPr>
        <w:t xml:space="preserve">alt2: “PDCP SDUs that are buffered for the LCG but have not been transmitted in any MAC PDU” in 5.4.9 in MAC means “PDCP SDUs that are buffered for the LCG but have not been </w:t>
      </w:r>
      <w:r w:rsidRPr="005D6049">
        <w:rPr>
          <w:b/>
          <w:bCs/>
          <w:sz w:val="20"/>
          <w:szCs w:val="22"/>
          <w:highlight w:val="yellow"/>
          <w:u w:val="single"/>
        </w:rPr>
        <w:t>partially</w:t>
      </w:r>
      <w:r w:rsidRPr="005D6049">
        <w:rPr>
          <w:b/>
          <w:bCs/>
          <w:sz w:val="20"/>
          <w:szCs w:val="22"/>
        </w:rPr>
        <w:t xml:space="preserve"> transmitted in any MAC PDU”. </w:t>
      </w:r>
      <w:r w:rsidRPr="005D6049">
        <w:rPr>
          <w:b/>
          <w:bCs/>
          <w:sz w:val="20"/>
          <w:szCs w:val="22"/>
          <w:highlight w:val="yellow"/>
        </w:rPr>
        <w:t>-&gt; SDU segment cannot trigger DSR</w:t>
      </w:r>
    </w:p>
    <w:p w14:paraId="3A5E16A0" w14:textId="77777777" w:rsidR="00A33536" w:rsidRPr="006457C5" w:rsidRDefault="00A33536" w:rsidP="00A33536">
      <w:pPr>
        <w:jc w:val="both"/>
        <w:rPr>
          <w:rFonts w:eastAsia="宋体"/>
          <w:b/>
          <w:bCs/>
          <w:sz w:val="20"/>
          <w:szCs w:val="20"/>
          <w:lang w:val="en-US" w:eastAsia="zh-CN"/>
        </w:rPr>
      </w:pPr>
      <w:r>
        <w:rPr>
          <w:rFonts w:eastAsia="宋体"/>
          <w:b/>
          <w:bCs/>
          <w:sz w:val="20"/>
          <w:szCs w:val="20"/>
          <w:lang w:val="en-US" w:eastAsia="zh-CN"/>
        </w:rPr>
        <w:t>Proposal 2: If the change on MAC is needed in P1</w:t>
      </w:r>
      <w:r w:rsidRPr="000A0D09">
        <w:rPr>
          <w:rFonts w:eastAsia="宋体"/>
          <w:b/>
          <w:bCs/>
          <w:sz w:val="20"/>
          <w:szCs w:val="20"/>
          <w:lang w:val="en-US" w:eastAsia="zh-CN"/>
        </w:rPr>
        <w:t xml:space="preserve">, from which release should it start, </w:t>
      </w:r>
      <w:r>
        <w:rPr>
          <w:rFonts w:eastAsia="宋体"/>
          <w:b/>
          <w:bCs/>
          <w:sz w:val="20"/>
          <w:szCs w:val="20"/>
          <w:lang w:val="en-US" w:eastAsia="zh-CN"/>
        </w:rPr>
        <w:t xml:space="preserve">i.e. </w:t>
      </w:r>
      <w:r w:rsidRPr="000A0D09">
        <w:rPr>
          <w:rFonts w:eastAsia="宋体"/>
          <w:b/>
          <w:bCs/>
          <w:sz w:val="20"/>
          <w:szCs w:val="20"/>
          <w:lang w:val="en-US" w:eastAsia="zh-CN"/>
        </w:rPr>
        <w:t>Rel-18 or Rel-19</w:t>
      </w:r>
      <w:r>
        <w:rPr>
          <w:rFonts w:eastAsia="宋体"/>
          <w:b/>
          <w:bCs/>
          <w:sz w:val="20"/>
          <w:szCs w:val="20"/>
          <w:lang w:val="en-US" w:eastAsia="zh-CN"/>
        </w:rPr>
        <w:t>.</w:t>
      </w:r>
    </w:p>
    <w:p w14:paraId="7CB7DC30" w14:textId="33887D0D" w:rsidR="00A302DE" w:rsidRPr="00262775" w:rsidRDefault="00A302DE" w:rsidP="0028180B">
      <w:pPr>
        <w:jc w:val="both"/>
        <w:rPr>
          <w:rFonts w:eastAsia="等线"/>
          <w:b/>
          <w:color w:val="000000"/>
          <w:sz w:val="20"/>
          <w:lang w:val="en-US" w:eastAsia="en-US"/>
        </w:rPr>
      </w:pPr>
    </w:p>
    <w:p w14:paraId="35C2CFB7" w14:textId="77777777" w:rsidR="00966773" w:rsidRPr="00966773" w:rsidRDefault="00966773" w:rsidP="00C22844">
      <w:pPr>
        <w:pStyle w:val="1"/>
        <w:keepLines/>
        <w:numPr>
          <w:ilvl w:val="0"/>
          <w:numId w:val="20"/>
        </w:numPr>
        <w:tabs>
          <w:tab w:val="left" w:pos="425"/>
          <w:tab w:val="left" w:pos="567"/>
        </w:tabs>
        <w:overflowPunct w:val="0"/>
        <w:autoSpaceDE w:val="0"/>
        <w:autoSpaceDN w:val="0"/>
        <w:adjustRightInd w:val="0"/>
        <w:spacing w:before="240"/>
        <w:textAlignment w:val="baseline"/>
      </w:pPr>
      <w:r w:rsidRPr="00C22844">
        <w:rPr>
          <w:rFonts w:eastAsia="宋体" w:cs="Times New Roman"/>
          <w:bCs w:val="0"/>
          <w:szCs w:val="20"/>
          <w:lang w:val="en-US" w:eastAsia="en-GB"/>
        </w:rPr>
        <w:t>References</w:t>
      </w:r>
    </w:p>
    <w:p w14:paraId="167BD5C0" w14:textId="7F9FA8A3" w:rsidR="002D3981" w:rsidRPr="000C1F58" w:rsidRDefault="002D3981" w:rsidP="002D3981">
      <w:pPr>
        <w:pStyle w:val="Reference"/>
        <w:rPr>
          <w:sz w:val="20"/>
          <w:szCs w:val="20"/>
        </w:rPr>
      </w:pPr>
      <w:r>
        <w:rPr>
          <w:rFonts w:eastAsiaTheme="minorEastAsia" w:hint="eastAsia"/>
          <w:sz w:val="20"/>
          <w:szCs w:val="20"/>
          <w:lang w:eastAsia="zh-CN"/>
        </w:rPr>
        <w:t>R</w:t>
      </w:r>
      <w:r w:rsidR="000B424B">
        <w:rPr>
          <w:rFonts w:eastAsiaTheme="minorEastAsia"/>
          <w:sz w:val="20"/>
          <w:szCs w:val="20"/>
          <w:lang w:eastAsia="zh-CN"/>
        </w:rPr>
        <w:t>2</w:t>
      </w:r>
      <w:r w:rsidR="000B424B" w:rsidRPr="000B424B">
        <w:rPr>
          <w:rFonts w:eastAsiaTheme="minorEastAsia"/>
          <w:sz w:val="20"/>
          <w:szCs w:val="20"/>
          <w:lang w:eastAsia="zh-CN"/>
        </w:rPr>
        <w:t>-250540</w:t>
      </w:r>
      <w:r w:rsidR="00147AC3">
        <w:rPr>
          <w:rFonts w:eastAsiaTheme="minorEastAsia"/>
          <w:sz w:val="20"/>
          <w:szCs w:val="20"/>
          <w:lang w:eastAsia="zh-CN"/>
        </w:rPr>
        <w:t xml:space="preserve">8, </w:t>
      </w:r>
      <w:r w:rsidR="000B424B" w:rsidRPr="000B424B">
        <w:rPr>
          <w:rFonts w:eastAsiaTheme="minorEastAsia"/>
          <w:sz w:val="20"/>
          <w:szCs w:val="20"/>
          <w:lang w:eastAsia="zh-CN"/>
        </w:rPr>
        <w:t>Correction on DSR triggering</w:t>
      </w:r>
      <w:r w:rsidR="00147AC3">
        <w:rPr>
          <w:rFonts w:eastAsiaTheme="minorEastAsia"/>
          <w:sz w:val="20"/>
          <w:szCs w:val="20"/>
          <w:lang w:eastAsia="zh-CN"/>
        </w:rPr>
        <w:t xml:space="preserve">, </w:t>
      </w:r>
      <w:r w:rsidR="000B424B" w:rsidRPr="000B424B">
        <w:rPr>
          <w:rFonts w:eastAsiaTheme="minorEastAsia"/>
          <w:sz w:val="20"/>
          <w:szCs w:val="20"/>
          <w:lang w:eastAsia="zh-CN"/>
        </w:rPr>
        <w:t>vivo</w:t>
      </w:r>
    </w:p>
    <w:p w14:paraId="0AD9DC66" w14:textId="71F9FD2E" w:rsidR="00374624" w:rsidRDefault="00374624" w:rsidP="00374624">
      <w:pPr>
        <w:pStyle w:val="1"/>
        <w:keepLines/>
        <w:pageBreakBefore/>
        <w:tabs>
          <w:tab w:val="left" w:pos="567"/>
        </w:tabs>
        <w:overflowPunct w:val="0"/>
        <w:autoSpaceDE w:val="0"/>
        <w:autoSpaceDN w:val="0"/>
        <w:adjustRightInd w:val="0"/>
        <w:spacing w:before="240"/>
        <w:ind w:left="567" w:hanging="567"/>
        <w:jc w:val="both"/>
        <w:textAlignment w:val="baseline"/>
        <w:rPr>
          <w:rFonts w:cs="Times New Roman"/>
          <w:bCs w:val="0"/>
          <w:szCs w:val="20"/>
        </w:rPr>
      </w:pPr>
      <w:r w:rsidRPr="00BB5282">
        <w:rPr>
          <w:rFonts w:cs="Times New Roman" w:hint="eastAsia"/>
          <w:bCs w:val="0"/>
          <w:szCs w:val="20"/>
        </w:rPr>
        <w:lastRenderedPageBreak/>
        <w:t>An</w:t>
      </w:r>
      <w:r w:rsidRPr="00BB5282">
        <w:rPr>
          <w:rFonts w:cs="Times New Roman"/>
          <w:bCs w:val="0"/>
          <w:szCs w:val="20"/>
        </w:rPr>
        <w:t xml:space="preserve">nex </w:t>
      </w:r>
      <w:r>
        <w:rPr>
          <w:rFonts w:cs="Times New Roman"/>
          <w:bCs w:val="0"/>
          <w:szCs w:val="20"/>
        </w:rPr>
        <w:t xml:space="preserve">– </w:t>
      </w:r>
      <w:r w:rsidR="00A67616">
        <w:rPr>
          <w:rFonts w:cs="Times New Roman"/>
          <w:bCs w:val="0"/>
          <w:szCs w:val="20"/>
        </w:rPr>
        <w:t>Text Proposal</w:t>
      </w:r>
      <w:r w:rsidR="001074D6">
        <w:rPr>
          <w:rFonts w:cs="Times New Roman"/>
          <w:bCs w:val="0"/>
          <w:szCs w:val="20"/>
        </w:rPr>
        <w:t xml:space="preserve"> on TS 38.321</w:t>
      </w:r>
    </w:p>
    <w:p w14:paraId="55E7A431" w14:textId="77777777" w:rsidR="00855197" w:rsidRPr="00855197" w:rsidRDefault="00855197" w:rsidP="00855197">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rPr>
          <w:rFonts w:eastAsia="Times New Roman"/>
          <w:szCs w:val="20"/>
          <w:lang w:val="en-US" w:eastAsia="zh-CN"/>
        </w:rPr>
      </w:pPr>
      <w:r w:rsidRPr="00855197">
        <w:rPr>
          <w:rFonts w:eastAsia="Times New Roman"/>
          <w:szCs w:val="20"/>
          <w:lang w:val="en-US" w:eastAsia="zh-CN"/>
        </w:rPr>
        <w:t xml:space="preserve">Start of change </w:t>
      </w:r>
    </w:p>
    <w:p w14:paraId="3292C411" w14:textId="77777777" w:rsidR="00855197" w:rsidRPr="00855197" w:rsidRDefault="00855197" w:rsidP="00855197">
      <w:pPr>
        <w:spacing w:after="0"/>
        <w:rPr>
          <w:rFonts w:ascii="Arial" w:eastAsia="Times New Roman" w:hAnsi="Arial"/>
          <w:noProof/>
          <w:sz w:val="8"/>
          <w:szCs w:val="8"/>
          <w:lang w:eastAsia="en-US"/>
        </w:rPr>
      </w:pPr>
    </w:p>
    <w:p w14:paraId="437898F7" w14:textId="77777777" w:rsidR="00855197" w:rsidRPr="00855197" w:rsidRDefault="00855197" w:rsidP="0085519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zh-CN"/>
        </w:rPr>
      </w:pPr>
      <w:bookmarkStart w:id="2" w:name="_Toc201677600"/>
      <w:r w:rsidRPr="00855197">
        <w:rPr>
          <w:rFonts w:ascii="Arial" w:eastAsia="Times New Roman" w:hAnsi="Arial"/>
          <w:sz w:val="28"/>
          <w:szCs w:val="20"/>
          <w:lang w:eastAsia="zh-CN"/>
        </w:rPr>
        <w:t>5.4.9</w:t>
      </w:r>
      <w:r w:rsidRPr="00855197">
        <w:rPr>
          <w:rFonts w:ascii="Arial" w:eastAsia="Times New Roman" w:hAnsi="Arial"/>
          <w:sz w:val="28"/>
          <w:szCs w:val="20"/>
          <w:lang w:eastAsia="zh-CN"/>
        </w:rPr>
        <w:tab/>
        <w:t>Delay status reporting</w:t>
      </w:r>
      <w:bookmarkEnd w:id="2"/>
    </w:p>
    <w:p w14:paraId="04911EF1" w14:textId="77777777" w:rsidR="00855197" w:rsidRPr="00855197" w:rsidRDefault="00855197" w:rsidP="00855197">
      <w:pPr>
        <w:overflowPunct w:val="0"/>
        <w:autoSpaceDE w:val="0"/>
        <w:autoSpaceDN w:val="0"/>
        <w:adjustRightInd w:val="0"/>
        <w:spacing w:after="180"/>
        <w:textAlignment w:val="baseline"/>
        <w:rPr>
          <w:rFonts w:eastAsia="Times New Roman"/>
          <w:sz w:val="20"/>
          <w:szCs w:val="20"/>
          <w:lang w:eastAsia="zh-CN"/>
        </w:rPr>
      </w:pPr>
      <w:r w:rsidRPr="00855197">
        <w:rPr>
          <w:rFonts w:eastAsia="Times New Roman"/>
          <w:sz w:val="20"/>
          <w:szCs w:val="20"/>
          <w:lang w:eastAsia="zh-CN"/>
        </w:rPr>
        <w:t xml:space="preserve">The Delay Status Reporting (DSR) procedure is used to provide the serving gNB with delay status of LCGs. This delay status for an LCG includes remaining time, which is the smallest remaining value of the running PDCP </w:t>
      </w:r>
      <w:r w:rsidRPr="00855197">
        <w:rPr>
          <w:rFonts w:eastAsia="Times New Roman"/>
          <w:i/>
          <w:iCs/>
          <w:sz w:val="20"/>
          <w:szCs w:val="20"/>
          <w:lang w:eastAsia="zh-CN"/>
        </w:rPr>
        <w:t>discardTimer</w:t>
      </w:r>
      <w:r w:rsidRPr="00855197">
        <w:rPr>
          <w:rFonts w:eastAsia="Times New Roman"/>
          <w:sz w:val="20"/>
          <w:szCs w:val="20"/>
          <w:lang w:eastAsia="zh-CN"/>
        </w:rPr>
        <w:t xml:space="preserve">s among PDCP SDUs that are buffered for the LCG but have not been </w:t>
      </w:r>
      <w:ins w:id="3" w:author="vivo" w:date="2025-06-11T16:03:00Z">
        <w:r w:rsidRPr="00855197">
          <w:rPr>
            <w:rFonts w:eastAsia="Times New Roman"/>
            <w:sz w:val="20"/>
            <w:szCs w:val="20"/>
            <w:lang w:eastAsia="zh-CN"/>
          </w:rPr>
          <w:t xml:space="preserve">completely </w:t>
        </w:r>
      </w:ins>
      <w:r w:rsidRPr="00855197">
        <w:rPr>
          <w:rFonts w:eastAsia="Times New Roman"/>
          <w:sz w:val="20"/>
          <w:szCs w:val="20"/>
          <w:lang w:eastAsia="zh-CN"/>
        </w:rPr>
        <w:t>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4E5CA38B" w14:textId="77777777" w:rsidR="00855197" w:rsidRPr="00855197" w:rsidRDefault="00855197" w:rsidP="00855197">
      <w:pPr>
        <w:overflowPunct w:val="0"/>
        <w:autoSpaceDE w:val="0"/>
        <w:autoSpaceDN w:val="0"/>
        <w:adjustRightInd w:val="0"/>
        <w:spacing w:after="180"/>
        <w:textAlignment w:val="baseline"/>
        <w:rPr>
          <w:rFonts w:eastAsia="Times New Roman"/>
          <w:sz w:val="20"/>
          <w:szCs w:val="20"/>
          <w:lang w:eastAsia="ko-KR"/>
        </w:rPr>
      </w:pPr>
      <w:r w:rsidRPr="00855197">
        <w:rPr>
          <w:rFonts w:eastAsia="Times New Roman"/>
          <w:sz w:val="20"/>
          <w:szCs w:val="20"/>
          <w:lang w:eastAsia="ko-KR"/>
        </w:rPr>
        <w:t>RRC controls the DSR procedure by configuring the following parameter:</w:t>
      </w:r>
    </w:p>
    <w:p w14:paraId="52FAFAD7" w14:textId="77777777" w:rsidR="00855197" w:rsidRPr="00855197" w:rsidRDefault="00855197" w:rsidP="00855197">
      <w:pPr>
        <w:overflowPunct w:val="0"/>
        <w:autoSpaceDE w:val="0"/>
        <w:autoSpaceDN w:val="0"/>
        <w:adjustRightInd w:val="0"/>
        <w:spacing w:after="180"/>
        <w:ind w:left="568" w:hanging="284"/>
        <w:textAlignment w:val="baseline"/>
        <w:rPr>
          <w:rFonts w:eastAsia="Times New Roman"/>
          <w:sz w:val="20"/>
          <w:szCs w:val="20"/>
          <w:lang w:eastAsia="ko-KR"/>
        </w:rPr>
      </w:pPr>
      <w:r w:rsidRPr="00855197">
        <w:rPr>
          <w:rFonts w:eastAsia="Times New Roman"/>
          <w:sz w:val="20"/>
          <w:szCs w:val="20"/>
          <w:lang w:eastAsia="ko-KR"/>
        </w:rPr>
        <w:t>-</w:t>
      </w:r>
      <w:r w:rsidRPr="00855197">
        <w:rPr>
          <w:rFonts w:eastAsia="Times New Roman"/>
          <w:sz w:val="20"/>
          <w:szCs w:val="20"/>
          <w:lang w:eastAsia="ko-KR"/>
        </w:rPr>
        <w:tab/>
      </w:r>
      <w:r w:rsidRPr="00855197">
        <w:rPr>
          <w:rFonts w:eastAsia="Times New Roman"/>
          <w:i/>
          <w:sz w:val="20"/>
          <w:szCs w:val="20"/>
          <w:lang w:eastAsia="ko-KR"/>
        </w:rPr>
        <w:t>remainingTimeThreshold</w:t>
      </w:r>
      <w:r w:rsidRPr="00855197">
        <w:rPr>
          <w:rFonts w:eastAsia="Times New Roman"/>
          <w:iCs/>
          <w:sz w:val="20"/>
          <w:szCs w:val="20"/>
          <w:lang w:eastAsia="ko-KR"/>
        </w:rPr>
        <w:t xml:space="preserve"> (per LCG)</w:t>
      </w:r>
      <w:r w:rsidRPr="00855197">
        <w:rPr>
          <w:rFonts w:eastAsia="Times New Roman"/>
          <w:sz w:val="20"/>
          <w:szCs w:val="20"/>
          <w:lang w:eastAsia="ko-KR"/>
        </w:rPr>
        <w:t xml:space="preserve">: the threshold on remaining time for triggering </w:t>
      </w:r>
      <w:r w:rsidRPr="00855197">
        <w:rPr>
          <w:rFonts w:eastAsia="Times New Roman"/>
          <w:sz w:val="20"/>
          <w:szCs w:val="20"/>
          <w:lang w:eastAsia="zh-CN"/>
        </w:rPr>
        <w:t xml:space="preserve">a DSR </w:t>
      </w:r>
      <w:r w:rsidRPr="00855197">
        <w:rPr>
          <w:rFonts w:eastAsia="Times New Roman"/>
          <w:sz w:val="20"/>
          <w:szCs w:val="20"/>
          <w:lang w:eastAsia="ko-KR"/>
        </w:rPr>
        <w:t xml:space="preserve">for a logical channel within </w:t>
      </w:r>
      <w:r w:rsidRPr="00855197">
        <w:rPr>
          <w:rFonts w:eastAsia="Times New Roman"/>
          <w:sz w:val="20"/>
          <w:szCs w:val="20"/>
          <w:lang w:eastAsia="zh-CN"/>
        </w:rPr>
        <w:t>an LCG</w:t>
      </w:r>
      <w:r w:rsidRPr="00855197">
        <w:rPr>
          <w:rFonts w:eastAsia="Times New Roman"/>
          <w:sz w:val="20"/>
          <w:szCs w:val="20"/>
          <w:lang w:eastAsia="ko-KR"/>
        </w:rPr>
        <w:t>.</w:t>
      </w:r>
    </w:p>
    <w:p w14:paraId="0175E0CD" w14:textId="77777777" w:rsidR="00855197" w:rsidRPr="00855197" w:rsidRDefault="00855197" w:rsidP="00855197">
      <w:pPr>
        <w:overflowPunct w:val="0"/>
        <w:autoSpaceDE w:val="0"/>
        <w:autoSpaceDN w:val="0"/>
        <w:adjustRightInd w:val="0"/>
        <w:spacing w:after="180"/>
        <w:textAlignment w:val="baseline"/>
        <w:rPr>
          <w:rFonts w:eastAsia="Times New Roman"/>
          <w:sz w:val="20"/>
          <w:szCs w:val="20"/>
          <w:lang w:eastAsia="zh-CN"/>
        </w:rPr>
      </w:pPr>
      <w:r w:rsidRPr="00855197">
        <w:rPr>
          <w:rFonts w:eastAsia="Times New Roman"/>
          <w:sz w:val="20"/>
          <w:szCs w:val="20"/>
          <w:lang w:eastAsia="zh-CN"/>
        </w:rPr>
        <w:t>If an LCG is configured for delay status reporting, the MAC entity shall for each logical channel within the LCG:</w:t>
      </w:r>
    </w:p>
    <w:p w14:paraId="223DD205" w14:textId="77777777" w:rsidR="00855197" w:rsidRPr="00855197" w:rsidRDefault="00855197" w:rsidP="00855197">
      <w:pPr>
        <w:overflowPunct w:val="0"/>
        <w:autoSpaceDE w:val="0"/>
        <w:autoSpaceDN w:val="0"/>
        <w:adjustRightInd w:val="0"/>
        <w:spacing w:after="180"/>
        <w:ind w:left="568" w:hanging="284"/>
        <w:textAlignment w:val="baseline"/>
        <w:rPr>
          <w:rFonts w:eastAsia="Times New Roman"/>
          <w:sz w:val="20"/>
          <w:szCs w:val="20"/>
          <w:lang w:eastAsia="zh-CN"/>
        </w:rPr>
      </w:pPr>
      <w:r w:rsidRPr="00855197">
        <w:rPr>
          <w:rFonts w:eastAsia="Times New Roman"/>
          <w:sz w:val="20"/>
          <w:szCs w:val="20"/>
          <w:lang w:eastAsia="zh-CN"/>
        </w:rPr>
        <w:t>1&gt;</w:t>
      </w:r>
      <w:r w:rsidRPr="00855197">
        <w:rPr>
          <w:rFonts w:eastAsia="Times New Roman"/>
          <w:sz w:val="20"/>
          <w:szCs w:val="20"/>
          <w:lang w:eastAsia="zh-CN"/>
        </w:rPr>
        <w:tab/>
        <w:t xml:space="preserve">if the smallest remaining value of the running PDCP </w:t>
      </w:r>
      <w:r w:rsidRPr="00855197">
        <w:rPr>
          <w:rFonts w:eastAsia="Times New Roman"/>
          <w:i/>
          <w:iCs/>
          <w:sz w:val="20"/>
          <w:szCs w:val="20"/>
          <w:lang w:eastAsia="zh-CN"/>
        </w:rPr>
        <w:t>discardTimer</w:t>
      </w:r>
      <w:r w:rsidRPr="00855197">
        <w:rPr>
          <w:rFonts w:eastAsia="Times New Roman"/>
          <w:sz w:val="20"/>
          <w:szCs w:val="20"/>
          <w:lang w:eastAsia="zh-CN"/>
        </w:rPr>
        <w:t xml:space="preserve">s among all the PDCP SDUs buffered for the logical channel that have not been </w:t>
      </w:r>
      <w:ins w:id="4" w:author="vivo" w:date="2025-06-11T16:03:00Z">
        <w:r w:rsidRPr="00855197">
          <w:rPr>
            <w:rFonts w:eastAsia="Times New Roman"/>
            <w:sz w:val="20"/>
            <w:szCs w:val="20"/>
            <w:lang w:eastAsia="zh-CN"/>
          </w:rPr>
          <w:t>completely</w:t>
        </w:r>
      </w:ins>
      <w:r w:rsidRPr="00855197">
        <w:rPr>
          <w:rFonts w:eastAsia="Times New Roman"/>
          <w:sz w:val="20"/>
          <w:szCs w:val="20"/>
          <w:lang w:eastAsia="zh-CN"/>
        </w:rPr>
        <w:t xml:space="preserve"> transmitted in any MAC PDU and have not been reported as data volume in a DSR MAC CE becomes below </w:t>
      </w:r>
      <w:r w:rsidRPr="00855197">
        <w:rPr>
          <w:rFonts w:eastAsia="Times New Roman"/>
          <w:i/>
          <w:iCs/>
          <w:sz w:val="20"/>
          <w:szCs w:val="20"/>
          <w:lang w:eastAsia="zh-CN"/>
        </w:rPr>
        <w:t>remainingTimeThreshold</w:t>
      </w:r>
      <w:r w:rsidRPr="00855197">
        <w:rPr>
          <w:rFonts w:eastAsia="Times New Roman"/>
          <w:sz w:val="20"/>
          <w:szCs w:val="20"/>
          <w:lang w:eastAsia="zh-CN"/>
        </w:rPr>
        <w:t xml:space="preserve"> of the LCG; and</w:t>
      </w:r>
    </w:p>
    <w:p w14:paraId="38AED07A" w14:textId="77777777" w:rsidR="00855197" w:rsidRPr="00855197" w:rsidRDefault="00855197" w:rsidP="00855197">
      <w:pPr>
        <w:overflowPunct w:val="0"/>
        <w:autoSpaceDE w:val="0"/>
        <w:autoSpaceDN w:val="0"/>
        <w:adjustRightInd w:val="0"/>
        <w:spacing w:after="180"/>
        <w:ind w:left="284"/>
        <w:textAlignment w:val="baseline"/>
        <w:rPr>
          <w:rFonts w:eastAsia="Times New Roman"/>
          <w:sz w:val="20"/>
          <w:szCs w:val="20"/>
          <w:lang w:eastAsia="zh-CN"/>
        </w:rPr>
      </w:pPr>
      <w:r w:rsidRPr="00855197">
        <w:rPr>
          <w:rFonts w:eastAsia="Times New Roman"/>
          <w:sz w:val="20"/>
          <w:szCs w:val="20"/>
          <w:lang w:eastAsia="zh-CN"/>
        </w:rPr>
        <w:t>1&gt;</w:t>
      </w:r>
      <w:r w:rsidRPr="00855197">
        <w:rPr>
          <w:rFonts w:eastAsia="Times New Roman"/>
          <w:sz w:val="20"/>
          <w:szCs w:val="20"/>
          <w:lang w:eastAsia="zh-CN"/>
        </w:rPr>
        <w:tab/>
        <w:t>if there is no DSR pending for the logical channel:</w:t>
      </w:r>
    </w:p>
    <w:p w14:paraId="2580A250" w14:textId="77777777" w:rsidR="00855197" w:rsidRPr="00855197" w:rsidRDefault="00855197" w:rsidP="00855197">
      <w:pPr>
        <w:overflowPunct w:val="0"/>
        <w:autoSpaceDE w:val="0"/>
        <w:autoSpaceDN w:val="0"/>
        <w:adjustRightInd w:val="0"/>
        <w:spacing w:after="180"/>
        <w:ind w:left="851" w:hanging="284"/>
        <w:textAlignment w:val="baseline"/>
        <w:rPr>
          <w:rFonts w:eastAsia="Times New Roman"/>
          <w:sz w:val="20"/>
          <w:szCs w:val="20"/>
          <w:lang w:eastAsia="zh-CN"/>
        </w:rPr>
      </w:pPr>
      <w:r w:rsidRPr="00855197">
        <w:rPr>
          <w:rFonts w:eastAsia="Times New Roman"/>
          <w:sz w:val="20"/>
          <w:szCs w:val="20"/>
          <w:lang w:eastAsia="zh-CN"/>
        </w:rPr>
        <w:t>2&gt;</w:t>
      </w:r>
      <w:r w:rsidRPr="00855197">
        <w:rPr>
          <w:rFonts w:eastAsia="Times New Roman"/>
          <w:sz w:val="20"/>
          <w:szCs w:val="20"/>
          <w:lang w:eastAsia="zh-CN"/>
        </w:rPr>
        <w:tab/>
        <w:t>trigger a DSR for the logical channel.</w:t>
      </w:r>
    </w:p>
    <w:p w14:paraId="52DFABE1" w14:textId="77777777" w:rsidR="00855197" w:rsidRPr="00855197" w:rsidRDefault="00855197" w:rsidP="00855197">
      <w:pPr>
        <w:overflowPunct w:val="0"/>
        <w:autoSpaceDE w:val="0"/>
        <w:autoSpaceDN w:val="0"/>
        <w:adjustRightInd w:val="0"/>
        <w:spacing w:after="180"/>
        <w:textAlignment w:val="baseline"/>
        <w:rPr>
          <w:rFonts w:eastAsia="Times New Roman"/>
          <w:noProof/>
          <w:sz w:val="20"/>
          <w:szCs w:val="20"/>
          <w:lang w:eastAsia="ko-KR"/>
        </w:rPr>
      </w:pPr>
      <w:r w:rsidRPr="00855197">
        <w:rPr>
          <w:rFonts w:eastAsia="Times New Roman"/>
          <w:noProof/>
          <w:sz w:val="20"/>
          <w:szCs w:val="20"/>
          <w:lang w:eastAsia="ko-KR"/>
        </w:rPr>
        <w:t>If there is at least one DSR pending, the MAC entity shall:</w:t>
      </w:r>
    </w:p>
    <w:p w14:paraId="69D1C841" w14:textId="77777777" w:rsidR="00855197" w:rsidRPr="00855197" w:rsidRDefault="00855197" w:rsidP="00855197">
      <w:pPr>
        <w:overflowPunct w:val="0"/>
        <w:autoSpaceDE w:val="0"/>
        <w:autoSpaceDN w:val="0"/>
        <w:adjustRightInd w:val="0"/>
        <w:spacing w:after="180"/>
        <w:ind w:left="568" w:hanging="284"/>
        <w:textAlignment w:val="baseline"/>
        <w:rPr>
          <w:rFonts w:eastAsia="Times New Roman"/>
          <w:noProof/>
          <w:sz w:val="20"/>
          <w:szCs w:val="20"/>
          <w:lang w:eastAsia="zh-CN"/>
        </w:rPr>
      </w:pPr>
      <w:r w:rsidRPr="00855197">
        <w:rPr>
          <w:rFonts w:eastAsia="Times New Roman"/>
          <w:noProof/>
          <w:sz w:val="20"/>
          <w:szCs w:val="20"/>
          <w:lang w:eastAsia="zh-CN"/>
        </w:rPr>
        <w:t>1&gt;</w:t>
      </w:r>
      <w:r w:rsidRPr="00855197">
        <w:rPr>
          <w:rFonts w:eastAsia="Times New Roman"/>
          <w:noProof/>
          <w:sz w:val="20"/>
          <w:szCs w:val="20"/>
          <w:lang w:eastAsia="zh-CN"/>
        </w:rPr>
        <w:tab/>
        <w:t xml:space="preserve">if UL-SCH resources are available for a </w:t>
      </w:r>
      <w:r w:rsidRPr="00855197">
        <w:rPr>
          <w:rFonts w:eastAsia="Times New Roman"/>
          <w:noProof/>
          <w:sz w:val="20"/>
          <w:szCs w:val="20"/>
          <w:lang w:eastAsia="ko-KR"/>
        </w:rPr>
        <w:t xml:space="preserve">new </w:t>
      </w:r>
      <w:r w:rsidRPr="00855197">
        <w:rPr>
          <w:rFonts w:eastAsia="Times New Roman"/>
          <w:noProof/>
          <w:sz w:val="20"/>
          <w:szCs w:val="20"/>
          <w:lang w:eastAsia="zh-CN"/>
        </w:rPr>
        <w:t>transmission and the UL-SCH resources can accommodate the DSR MAC CE plus its subheader as a result of logical channel prioritization:</w:t>
      </w:r>
    </w:p>
    <w:p w14:paraId="2FFC4692" w14:textId="77777777" w:rsidR="00855197" w:rsidRPr="00855197" w:rsidRDefault="00855197" w:rsidP="00855197">
      <w:pPr>
        <w:overflowPunct w:val="0"/>
        <w:autoSpaceDE w:val="0"/>
        <w:autoSpaceDN w:val="0"/>
        <w:adjustRightInd w:val="0"/>
        <w:spacing w:after="180"/>
        <w:ind w:left="851" w:hanging="284"/>
        <w:textAlignment w:val="baseline"/>
        <w:rPr>
          <w:rFonts w:eastAsia="Times New Roman"/>
          <w:noProof/>
          <w:sz w:val="20"/>
          <w:szCs w:val="20"/>
          <w:lang w:eastAsia="zh-CN"/>
        </w:rPr>
      </w:pPr>
      <w:r w:rsidRPr="00855197">
        <w:rPr>
          <w:rFonts w:eastAsia="Times New Roman"/>
          <w:noProof/>
          <w:sz w:val="20"/>
          <w:szCs w:val="20"/>
          <w:lang w:eastAsia="ko-KR"/>
        </w:rPr>
        <w:t>2&gt;</w:t>
      </w:r>
      <w:r w:rsidRPr="00855197">
        <w:rPr>
          <w:rFonts w:eastAsia="Times New Roman"/>
          <w:noProof/>
          <w:sz w:val="20"/>
          <w:szCs w:val="20"/>
          <w:lang w:eastAsia="zh-CN"/>
        </w:rPr>
        <w:tab/>
        <w:t xml:space="preserve">instruct the Multiplexing and Assembly procedure to generate the DSR MAC </w:t>
      </w:r>
      <w:r w:rsidRPr="00855197">
        <w:rPr>
          <w:rFonts w:eastAsia="Times New Roman"/>
          <w:noProof/>
          <w:sz w:val="20"/>
          <w:szCs w:val="20"/>
          <w:lang w:eastAsia="ko-KR"/>
        </w:rPr>
        <w:t>CE as specified in clause 6.1.3.72</w:t>
      </w:r>
      <w:r w:rsidRPr="00855197">
        <w:rPr>
          <w:rFonts w:eastAsia="Times New Roman"/>
          <w:noProof/>
          <w:sz w:val="20"/>
          <w:szCs w:val="20"/>
          <w:lang w:eastAsia="zh-CN"/>
        </w:rPr>
        <w:t>.</w:t>
      </w:r>
    </w:p>
    <w:p w14:paraId="7C2C2A86" w14:textId="77777777" w:rsidR="00855197" w:rsidRPr="00855197" w:rsidRDefault="00855197" w:rsidP="00855197">
      <w:pPr>
        <w:overflowPunct w:val="0"/>
        <w:autoSpaceDE w:val="0"/>
        <w:autoSpaceDN w:val="0"/>
        <w:adjustRightInd w:val="0"/>
        <w:spacing w:after="180"/>
        <w:ind w:left="568" w:hanging="284"/>
        <w:textAlignment w:val="baseline"/>
        <w:rPr>
          <w:rFonts w:eastAsia="Times New Roman"/>
          <w:noProof/>
          <w:sz w:val="20"/>
          <w:szCs w:val="20"/>
          <w:lang w:eastAsia="zh-CN"/>
        </w:rPr>
      </w:pPr>
      <w:r w:rsidRPr="00855197">
        <w:rPr>
          <w:rFonts w:eastAsia="Times New Roman"/>
          <w:noProof/>
          <w:sz w:val="20"/>
          <w:szCs w:val="20"/>
          <w:lang w:eastAsia="zh-CN"/>
        </w:rPr>
        <w:t>1&gt;</w:t>
      </w:r>
      <w:r w:rsidRPr="00855197">
        <w:rPr>
          <w:rFonts w:eastAsia="Times New Roman"/>
          <w:noProof/>
          <w:sz w:val="20"/>
          <w:szCs w:val="20"/>
          <w:lang w:eastAsia="zh-CN"/>
        </w:rPr>
        <w:tab/>
        <w:t>else if there is no pending SR already triggered by the DSR procedure for the same logical channel as of this DSR:</w:t>
      </w:r>
    </w:p>
    <w:p w14:paraId="45684E91" w14:textId="77777777" w:rsidR="00855197" w:rsidRPr="00855197" w:rsidRDefault="00855197" w:rsidP="00855197">
      <w:pPr>
        <w:overflowPunct w:val="0"/>
        <w:autoSpaceDE w:val="0"/>
        <w:autoSpaceDN w:val="0"/>
        <w:adjustRightInd w:val="0"/>
        <w:spacing w:after="180"/>
        <w:ind w:left="851" w:hanging="284"/>
        <w:textAlignment w:val="baseline"/>
        <w:rPr>
          <w:rFonts w:eastAsia="Malgun Gothic"/>
          <w:noProof/>
          <w:sz w:val="20"/>
          <w:szCs w:val="20"/>
          <w:lang w:eastAsia="zh-CN"/>
        </w:rPr>
      </w:pPr>
      <w:r w:rsidRPr="00855197">
        <w:rPr>
          <w:rFonts w:eastAsia="Times New Roman"/>
          <w:noProof/>
          <w:sz w:val="20"/>
          <w:szCs w:val="20"/>
          <w:lang w:eastAsia="ko-KR"/>
        </w:rPr>
        <w:t>2&gt;</w:t>
      </w:r>
      <w:r w:rsidRPr="00855197">
        <w:rPr>
          <w:rFonts w:eastAsia="Times New Roman"/>
          <w:noProof/>
          <w:sz w:val="20"/>
          <w:szCs w:val="20"/>
          <w:lang w:eastAsia="zh-CN"/>
        </w:rPr>
        <w:tab/>
      </w:r>
      <w:r w:rsidRPr="00855197">
        <w:rPr>
          <w:rFonts w:eastAsia="Times New Roman"/>
          <w:noProof/>
          <w:sz w:val="20"/>
          <w:szCs w:val="20"/>
          <w:lang w:eastAsia="ko-KR"/>
        </w:rPr>
        <w:t xml:space="preserve">trigger </w:t>
      </w:r>
      <w:r w:rsidRPr="00855197">
        <w:rPr>
          <w:rFonts w:eastAsia="Times New Roman"/>
          <w:noProof/>
          <w:sz w:val="20"/>
          <w:szCs w:val="20"/>
          <w:lang w:eastAsia="zh-CN"/>
        </w:rPr>
        <w:t>a Scheduling Request.</w:t>
      </w:r>
    </w:p>
    <w:p w14:paraId="4D9ADC21" w14:textId="77777777" w:rsidR="00855197" w:rsidRPr="00855197" w:rsidRDefault="00855197" w:rsidP="00855197">
      <w:pPr>
        <w:keepLines/>
        <w:overflowPunct w:val="0"/>
        <w:autoSpaceDE w:val="0"/>
        <w:autoSpaceDN w:val="0"/>
        <w:adjustRightInd w:val="0"/>
        <w:spacing w:after="180"/>
        <w:ind w:left="1135" w:hanging="851"/>
        <w:textAlignment w:val="baseline"/>
        <w:rPr>
          <w:rFonts w:eastAsia="Times New Roman"/>
          <w:noProof/>
          <w:sz w:val="20"/>
          <w:szCs w:val="20"/>
          <w:lang w:eastAsia="zh-CN"/>
        </w:rPr>
      </w:pPr>
      <w:r w:rsidRPr="00855197">
        <w:rPr>
          <w:rFonts w:eastAsia="Times New Roman"/>
          <w:noProof/>
          <w:sz w:val="20"/>
          <w:szCs w:val="20"/>
          <w:lang w:eastAsia="zh-CN"/>
        </w:rPr>
        <w:t>NOTE 1:</w:t>
      </w:r>
      <w:r w:rsidRPr="00855197">
        <w:rPr>
          <w:rFonts w:eastAsia="Times New Roman"/>
          <w:noProof/>
          <w:sz w:val="20"/>
          <w:szCs w:val="20"/>
          <w:lang w:eastAsia="zh-CN"/>
        </w:rPr>
        <w:tab/>
        <w:t>The availability of UL-SCH resources for the transmission of the DSR MAC CE follows the same critieria specified in clause 5.4.5.</w:t>
      </w:r>
    </w:p>
    <w:p w14:paraId="48FBB475" w14:textId="77777777" w:rsidR="00855197" w:rsidRPr="00855197" w:rsidRDefault="00855197" w:rsidP="00855197">
      <w:pPr>
        <w:overflowPunct w:val="0"/>
        <w:autoSpaceDE w:val="0"/>
        <w:autoSpaceDN w:val="0"/>
        <w:adjustRightInd w:val="0"/>
        <w:spacing w:after="180"/>
        <w:textAlignment w:val="baseline"/>
        <w:rPr>
          <w:rFonts w:eastAsia="Times New Roman"/>
          <w:sz w:val="20"/>
          <w:szCs w:val="20"/>
          <w:lang w:eastAsia="ko-KR"/>
        </w:rPr>
      </w:pPr>
      <w:r w:rsidRPr="00855197">
        <w:rPr>
          <w:rFonts w:eastAsia="Times New Roman"/>
          <w:sz w:val="20"/>
          <w:szCs w:val="20"/>
          <w:lang w:eastAsia="ko-KR"/>
        </w:rPr>
        <w:t>A PDCP SDU is considered to be associated with a DSR if it has not been transmitted in any MAC PDU and is a delay-critical PDCP SDU (as defined in TS</w:t>
      </w:r>
      <w:r w:rsidRPr="00855197">
        <w:rPr>
          <w:rFonts w:eastAsiaTheme="minorEastAsia"/>
          <w:sz w:val="20"/>
          <w:szCs w:val="20"/>
          <w:lang w:eastAsia="zh-CN"/>
        </w:rPr>
        <w:t xml:space="preserve"> </w:t>
      </w:r>
      <w:r w:rsidRPr="00855197">
        <w:rPr>
          <w:rFonts w:eastAsia="Times New Roman"/>
          <w:sz w:val="20"/>
          <w:szCs w:val="20"/>
          <w:lang w:eastAsia="ko-KR"/>
        </w:rPr>
        <w:t>38.323</w:t>
      </w:r>
      <w:r w:rsidRPr="00855197">
        <w:rPr>
          <w:rFonts w:eastAsiaTheme="minorEastAsia"/>
          <w:sz w:val="20"/>
          <w:szCs w:val="20"/>
          <w:lang w:eastAsia="zh-CN"/>
        </w:rPr>
        <w:t xml:space="preserve"> [4]</w:t>
      </w:r>
      <w:r w:rsidRPr="00855197">
        <w:rPr>
          <w:rFonts w:eastAsia="Times New Roman"/>
          <w:sz w:val="20"/>
          <w:szCs w:val="20"/>
          <w:lang w:eastAsia="ko-KR"/>
        </w:rPr>
        <w:t>) associated with the logical channel which triggered the DSR.</w:t>
      </w:r>
    </w:p>
    <w:p w14:paraId="7B46B781" w14:textId="77777777" w:rsidR="00855197" w:rsidRPr="00855197" w:rsidRDefault="00855197" w:rsidP="00855197">
      <w:pPr>
        <w:overflowPunct w:val="0"/>
        <w:autoSpaceDE w:val="0"/>
        <w:autoSpaceDN w:val="0"/>
        <w:adjustRightInd w:val="0"/>
        <w:spacing w:after="180"/>
        <w:textAlignment w:val="baseline"/>
        <w:rPr>
          <w:rFonts w:eastAsia="Times New Roman"/>
          <w:sz w:val="20"/>
          <w:szCs w:val="20"/>
          <w:lang w:eastAsia="ko-KR"/>
        </w:rPr>
      </w:pPr>
      <w:r w:rsidRPr="00855197">
        <w:rPr>
          <w:rFonts w:eastAsia="Times New Roman"/>
          <w:sz w:val="20"/>
          <w:szCs w:val="20"/>
          <w:lang w:eastAsia="ko-KR"/>
        </w:rPr>
        <w:t>A MAC PDU shall contain at most one DSR MAC CE. A MAC PDU shall not contain a DSR MAC CE if it includes all PDCP SDUs associated with all the pending DSRs.</w:t>
      </w:r>
    </w:p>
    <w:p w14:paraId="62FAC93F" w14:textId="77777777" w:rsidR="00855197" w:rsidRPr="00855197" w:rsidRDefault="00855197" w:rsidP="00855197">
      <w:pPr>
        <w:overflowPunct w:val="0"/>
        <w:autoSpaceDE w:val="0"/>
        <w:autoSpaceDN w:val="0"/>
        <w:adjustRightInd w:val="0"/>
        <w:spacing w:after="180"/>
        <w:textAlignment w:val="baseline"/>
        <w:rPr>
          <w:rFonts w:eastAsia="Times New Roman"/>
          <w:sz w:val="20"/>
          <w:szCs w:val="20"/>
          <w:lang w:eastAsia="ko-KR"/>
        </w:rPr>
      </w:pPr>
      <w:r w:rsidRPr="00855197">
        <w:rPr>
          <w:rFonts w:eastAsia="Times New Roman"/>
          <w:sz w:val="20"/>
          <w:szCs w:val="20"/>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4A07599E" w14:textId="77777777" w:rsidR="00855197" w:rsidRPr="00855197" w:rsidRDefault="00855197" w:rsidP="00855197">
      <w:pPr>
        <w:keepLines/>
        <w:overflowPunct w:val="0"/>
        <w:autoSpaceDE w:val="0"/>
        <w:autoSpaceDN w:val="0"/>
        <w:adjustRightInd w:val="0"/>
        <w:spacing w:after="180"/>
        <w:ind w:left="1135" w:hanging="851"/>
        <w:textAlignment w:val="baseline"/>
        <w:rPr>
          <w:rFonts w:eastAsia="Times New Roman"/>
          <w:sz w:val="20"/>
          <w:szCs w:val="20"/>
          <w:lang w:eastAsia="ko-KR"/>
        </w:rPr>
      </w:pPr>
      <w:r w:rsidRPr="00855197">
        <w:rPr>
          <w:rFonts w:eastAsia="Times New Roman"/>
          <w:sz w:val="20"/>
          <w:szCs w:val="20"/>
          <w:lang w:eastAsia="zh-CN"/>
        </w:rPr>
        <w:t>NOTE 2:</w:t>
      </w:r>
      <w:r w:rsidRPr="00855197">
        <w:rPr>
          <w:rFonts w:eastAsia="Times New Roman"/>
          <w:sz w:val="20"/>
          <w:szCs w:val="20"/>
          <w:lang w:eastAsia="zh-CN"/>
        </w:rPr>
        <w:tab/>
        <w:t>It is up to UE implementation whether the MAC entity includes a DSR MAC CE in a MAC PDU if the MAC PDU can accommodate all PDCP SDUs associated with all the pending DSRs but is not sufficient to additionally accommodate the DSR MAC CE plus its subheader.</w:t>
      </w:r>
    </w:p>
    <w:p w14:paraId="1705D32D" w14:textId="77777777" w:rsidR="00855197" w:rsidRPr="00855197" w:rsidRDefault="00855197" w:rsidP="00855197">
      <w:pPr>
        <w:overflowPunct w:val="0"/>
        <w:autoSpaceDE w:val="0"/>
        <w:autoSpaceDN w:val="0"/>
        <w:adjustRightInd w:val="0"/>
        <w:spacing w:after="180"/>
        <w:textAlignment w:val="baseline"/>
        <w:rPr>
          <w:rFonts w:eastAsia="Times New Roman"/>
          <w:sz w:val="20"/>
          <w:szCs w:val="20"/>
          <w:lang w:eastAsia="zh-CN"/>
        </w:rPr>
      </w:pPr>
    </w:p>
    <w:p w14:paraId="5583117B" w14:textId="77777777" w:rsidR="00855197" w:rsidRPr="00855197" w:rsidRDefault="00855197" w:rsidP="00855197">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rPr>
          <w:rFonts w:eastAsia="Times New Roman"/>
          <w:szCs w:val="20"/>
          <w:lang w:val="en-US" w:eastAsia="zh-CN"/>
        </w:rPr>
      </w:pPr>
      <w:r w:rsidRPr="00855197">
        <w:rPr>
          <w:rFonts w:eastAsia="Times New Roman"/>
          <w:szCs w:val="20"/>
          <w:lang w:val="en-US" w:eastAsia="zh-CN"/>
        </w:rPr>
        <w:t xml:space="preserve">End of change </w:t>
      </w:r>
    </w:p>
    <w:p w14:paraId="5C19263B" w14:textId="77777777" w:rsidR="00CF1B79" w:rsidRPr="00CF1B79" w:rsidRDefault="00CF1B79" w:rsidP="00CF1B79"/>
    <w:sectPr w:rsidR="00CF1B79" w:rsidRPr="00CF1B79" w:rsidSect="00D3087B">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F21D1" w14:textId="77777777" w:rsidR="00091E8F" w:rsidRDefault="00091E8F" w:rsidP="00BA14E2">
      <w:pPr>
        <w:spacing w:after="0"/>
      </w:pPr>
      <w:r>
        <w:separator/>
      </w:r>
    </w:p>
  </w:endnote>
  <w:endnote w:type="continuationSeparator" w:id="0">
    <w:p w14:paraId="553D0EDC" w14:textId="77777777" w:rsidR="00091E8F" w:rsidRDefault="00091E8F" w:rsidP="00BA14E2">
      <w:pPr>
        <w:spacing w:after="0"/>
      </w:pPr>
      <w:r>
        <w:continuationSeparator/>
      </w:r>
    </w:p>
  </w:endnote>
  <w:endnote w:type="continuationNotice" w:id="1">
    <w:p w14:paraId="3B8AE4F5" w14:textId="77777777" w:rsidR="00091E8F" w:rsidRDefault="00091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1FF48" w14:textId="77777777" w:rsidR="00091E8F" w:rsidRDefault="00091E8F" w:rsidP="00BA14E2">
      <w:pPr>
        <w:spacing w:after="0"/>
      </w:pPr>
      <w:r>
        <w:separator/>
      </w:r>
    </w:p>
  </w:footnote>
  <w:footnote w:type="continuationSeparator" w:id="0">
    <w:p w14:paraId="67407F9E" w14:textId="77777777" w:rsidR="00091E8F" w:rsidRDefault="00091E8F" w:rsidP="00BA14E2">
      <w:pPr>
        <w:spacing w:after="0"/>
      </w:pPr>
      <w:r>
        <w:continuationSeparator/>
      </w:r>
    </w:p>
  </w:footnote>
  <w:footnote w:type="continuationNotice" w:id="1">
    <w:p w14:paraId="57F347FB" w14:textId="77777777" w:rsidR="00091E8F" w:rsidRDefault="00091E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63C7"/>
    <w:multiLevelType w:val="hybridMultilevel"/>
    <w:tmpl w:val="09A8D03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FA335D"/>
    <w:multiLevelType w:val="hybridMultilevel"/>
    <w:tmpl w:val="7B98139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536077"/>
    <w:multiLevelType w:val="hybridMultilevel"/>
    <w:tmpl w:val="EEB8C6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765D6F"/>
    <w:multiLevelType w:val="hybridMultilevel"/>
    <w:tmpl w:val="7B54A9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582633F"/>
    <w:multiLevelType w:val="hybridMultilevel"/>
    <w:tmpl w:val="D3DADB3E"/>
    <w:lvl w:ilvl="0" w:tplc="EDEC32BA">
      <w:start w:val="1"/>
      <w:numFmt w:val="bullet"/>
      <w:lvlText w:val="−"/>
      <w:lvlJc w:val="left"/>
      <w:pPr>
        <w:ind w:left="474" w:hanging="420"/>
      </w:pPr>
      <w:rPr>
        <w:rFonts w:ascii="Arial" w:eastAsia="宋体" w:hAnsi="Arial"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6C3AA4"/>
    <w:multiLevelType w:val="multilevel"/>
    <w:tmpl w:val="BB1EF8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3523CBE"/>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91D7F84"/>
    <w:multiLevelType w:val="hybridMultilevel"/>
    <w:tmpl w:val="8896421A"/>
    <w:lvl w:ilvl="0" w:tplc="6A9426B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63A54"/>
    <w:multiLevelType w:val="hybridMultilevel"/>
    <w:tmpl w:val="94EE0414"/>
    <w:lvl w:ilvl="0" w:tplc="A634A4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6D6E5B"/>
    <w:multiLevelType w:val="hybridMultilevel"/>
    <w:tmpl w:val="2F342D50"/>
    <w:lvl w:ilvl="0" w:tplc="E0EA332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52E5D"/>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8B6FA5"/>
    <w:multiLevelType w:val="hybridMultilevel"/>
    <w:tmpl w:val="B7060FC0"/>
    <w:lvl w:ilvl="0" w:tplc="D9041C40">
      <w:start w:val="2021"/>
      <w:numFmt w:val="bullet"/>
      <w:lvlText w:val="-"/>
      <w:lvlJc w:val="left"/>
      <w:pPr>
        <w:ind w:left="460" w:hanging="360"/>
      </w:pPr>
      <w:rPr>
        <w:rFonts w:ascii="Arial" w:eastAsia="Times New Roman" w:hAnsi="Arial" w:cs="Arial" w:hint="default"/>
      </w:rPr>
    </w:lvl>
    <w:lvl w:ilvl="1" w:tplc="041D000F">
      <w:start w:val="1"/>
      <w:numFmt w:val="decimal"/>
      <w:lvlText w:val="%2."/>
      <w:lvlJc w:val="left"/>
      <w:pPr>
        <w:ind w:left="1180" w:hanging="360"/>
      </w:pPr>
      <w:rPr>
        <w:rFonts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CC474AE"/>
    <w:multiLevelType w:val="hybridMultilevel"/>
    <w:tmpl w:val="FDBE29FE"/>
    <w:lvl w:ilvl="0" w:tplc="04090011">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7" w15:restartNumberingAfterBreak="0">
    <w:nsid w:val="42085D69"/>
    <w:multiLevelType w:val="hybridMultilevel"/>
    <w:tmpl w:val="30D81D1A"/>
    <w:lvl w:ilvl="0" w:tplc="7AD243D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BB4C57"/>
    <w:multiLevelType w:val="hybridMultilevel"/>
    <w:tmpl w:val="CC6038F6"/>
    <w:lvl w:ilvl="0" w:tplc="C86C9370">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0"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750321"/>
    <w:multiLevelType w:val="hybridMultilevel"/>
    <w:tmpl w:val="5D505A0A"/>
    <w:lvl w:ilvl="0" w:tplc="6BB6BA6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9A308C8"/>
    <w:multiLevelType w:val="hybridMultilevel"/>
    <w:tmpl w:val="2ECA4BBE"/>
    <w:lvl w:ilvl="0" w:tplc="B374E96A">
      <w:start w:val="1"/>
      <w:numFmt w:val="decimal"/>
      <w:lvlText w:val="%1)"/>
      <w:lvlJc w:val="left"/>
      <w:pPr>
        <w:ind w:left="792" w:hanging="360"/>
      </w:pPr>
      <w:rPr>
        <w:rFonts w:eastAsia="MS Mincho"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5B8A18E3"/>
    <w:multiLevelType w:val="hybridMultilevel"/>
    <w:tmpl w:val="03424A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F691376"/>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636B5E80"/>
    <w:multiLevelType w:val="hybridMultilevel"/>
    <w:tmpl w:val="D5907412"/>
    <w:lvl w:ilvl="0" w:tplc="82EE7026">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699"/>
        </w:tabs>
        <w:ind w:left="2699" w:hanging="360"/>
      </w:pPr>
      <w:rPr>
        <w:rFonts w:ascii="Symbol" w:hAnsi="Symbol" w:hint="default"/>
        <w:b/>
        <w:i w:val="0"/>
        <w:color w:val="auto"/>
        <w:sz w:val="22"/>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450203"/>
    <w:multiLevelType w:val="hybridMultilevel"/>
    <w:tmpl w:val="A8D2196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5"/>
  </w:num>
  <w:num w:numId="4">
    <w:abstractNumId w:val="15"/>
  </w:num>
  <w:num w:numId="5">
    <w:abstractNumId w:val="31"/>
  </w:num>
  <w:num w:numId="6">
    <w:abstractNumId w:val="2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1"/>
  </w:num>
  <w:num w:numId="10">
    <w:abstractNumId w:val="2"/>
  </w:num>
  <w:num w:numId="11">
    <w:abstractNumId w:val="29"/>
  </w:num>
  <w:num w:numId="12">
    <w:abstractNumId w:val="26"/>
  </w:num>
  <w:num w:numId="13">
    <w:abstractNumId w:val="18"/>
  </w:num>
  <w:num w:numId="14">
    <w:abstractNumId w:val="10"/>
  </w:num>
  <w:num w:numId="15">
    <w:abstractNumId w:val="9"/>
  </w:num>
  <w:num w:numId="16">
    <w:abstractNumId w:val="14"/>
  </w:num>
  <w:num w:numId="17">
    <w:abstractNumId w:val="9"/>
  </w:num>
  <w:num w:numId="18">
    <w:abstractNumId w:val="9"/>
  </w:num>
  <w:num w:numId="19">
    <w:abstractNumId w:val="33"/>
  </w:num>
  <w:num w:numId="20">
    <w:abstractNumId w:val="30"/>
  </w:num>
  <w:num w:numId="21">
    <w:abstractNumId w:val="8"/>
  </w:num>
  <w:num w:numId="22">
    <w:abstractNumId w:val="12"/>
  </w:num>
  <w:num w:numId="23">
    <w:abstractNumId w:val="22"/>
  </w:num>
  <w:num w:numId="24">
    <w:abstractNumId w:val="4"/>
  </w:num>
  <w:num w:numId="25">
    <w:abstractNumId w:val="0"/>
  </w:num>
  <w:num w:numId="26">
    <w:abstractNumId w:val="32"/>
  </w:num>
  <w:num w:numId="27">
    <w:abstractNumId w:val="22"/>
  </w:num>
  <w:num w:numId="28">
    <w:abstractNumId w:val="16"/>
  </w:num>
  <w:num w:numId="29">
    <w:abstractNumId w:val="25"/>
  </w:num>
  <w:num w:numId="30">
    <w:abstractNumId w:val="20"/>
  </w:num>
  <w:num w:numId="31">
    <w:abstractNumId w:val="22"/>
  </w:num>
  <w:num w:numId="32">
    <w:abstractNumId w:val="19"/>
  </w:num>
  <w:num w:numId="33">
    <w:abstractNumId w:val="3"/>
  </w:num>
  <w:num w:numId="34">
    <w:abstractNumId w:val="27"/>
  </w:num>
  <w:num w:numId="35">
    <w:abstractNumId w:val="6"/>
  </w:num>
  <w:num w:numId="36">
    <w:abstractNumId w:val="28"/>
  </w:num>
  <w:num w:numId="37">
    <w:abstractNumId w:val="13"/>
  </w:num>
  <w:num w:numId="38">
    <w:abstractNumId w:val="17"/>
  </w:num>
  <w:num w:numId="39">
    <w:abstractNumId w:val="11"/>
  </w:num>
  <w:num w:numId="40">
    <w:abstractNumId w:val="1"/>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2MjQ1NTUwNja2MDBV0lEKTi0uzszPAykwMq0FAJ/K53QtAAAA"/>
  </w:docVars>
  <w:rsids>
    <w:rsidRoot w:val="009F3579"/>
    <w:rsid w:val="0000589F"/>
    <w:rsid w:val="0000668F"/>
    <w:rsid w:val="00007F86"/>
    <w:rsid w:val="00015095"/>
    <w:rsid w:val="000253AC"/>
    <w:rsid w:val="00025A33"/>
    <w:rsid w:val="0002616A"/>
    <w:rsid w:val="00026DE8"/>
    <w:rsid w:val="000314B6"/>
    <w:rsid w:val="00032536"/>
    <w:rsid w:val="00032740"/>
    <w:rsid w:val="00033FCF"/>
    <w:rsid w:val="0003713D"/>
    <w:rsid w:val="00040E9A"/>
    <w:rsid w:val="00044BA8"/>
    <w:rsid w:val="00053E37"/>
    <w:rsid w:val="00053F2B"/>
    <w:rsid w:val="0005675A"/>
    <w:rsid w:val="000601AE"/>
    <w:rsid w:val="0006343A"/>
    <w:rsid w:val="00065247"/>
    <w:rsid w:val="0006550F"/>
    <w:rsid w:val="00065955"/>
    <w:rsid w:val="000665A1"/>
    <w:rsid w:val="000672E1"/>
    <w:rsid w:val="00067379"/>
    <w:rsid w:val="0007174F"/>
    <w:rsid w:val="00073970"/>
    <w:rsid w:val="00076A7D"/>
    <w:rsid w:val="00076D00"/>
    <w:rsid w:val="0007722E"/>
    <w:rsid w:val="00077E18"/>
    <w:rsid w:val="000804BF"/>
    <w:rsid w:val="00081252"/>
    <w:rsid w:val="00087387"/>
    <w:rsid w:val="0009004E"/>
    <w:rsid w:val="00091E8F"/>
    <w:rsid w:val="0009683A"/>
    <w:rsid w:val="000A0D09"/>
    <w:rsid w:val="000A4830"/>
    <w:rsid w:val="000A57B7"/>
    <w:rsid w:val="000A5EAE"/>
    <w:rsid w:val="000A6C7A"/>
    <w:rsid w:val="000A712B"/>
    <w:rsid w:val="000B06B8"/>
    <w:rsid w:val="000B173A"/>
    <w:rsid w:val="000B424B"/>
    <w:rsid w:val="000B4468"/>
    <w:rsid w:val="000B4C4D"/>
    <w:rsid w:val="000C1F58"/>
    <w:rsid w:val="000C23ED"/>
    <w:rsid w:val="000C2525"/>
    <w:rsid w:val="000C4D96"/>
    <w:rsid w:val="000D0DB9"/>
    <w:rsid w:val="000D2D96"/>
    <w:rsid w:val="000D48D5"/>
    <w:rsid w:val="000D6081"/>
    <w:rsid w:val="000E06EA"/>
    <w:rsid w:val="000E1A43"/>
    <w:rsid w:val="000E369D"/>
    <w:rsid w:val="000E5F3E"/>
    <w:rsid w:val="000E7CE4"/>
    <w:rsid w:val="000F2483"/>
    <w:rsid w:val="000F69BF"/>
    <w:rsid w:val="00100EDC"/>
    <w:rsid w:val="00106448"/>
    <w:rsid w:val="001074D6"/>
    <w:rsid w:val="00113850"/>
    <w:rsid w:val="0012351D"/>
    <w:rsid w:val="00123D68"/>
    <w:rsid w:val="001320C0"/>
    <w:rsid w:val="00133DD7"/>
    <w:rsid w:val="00135456"/>
    <w:rsid w:val="00135656"/>
    <w:rsid w:val="001362EB"/>
    <w:rsid w:val="00137525"/>
    <w:rsid w:val="00140511"/>
    <w:rsid w:val="001412C9"/>
    <w:rsid w:val="0014279C"/>
    <w:rsid w:val="00142FAB"/>
    <w:rsid w:val="00146EBA"/>
    <w:rsid w:val="0014714F"/>
    <w:rsid w:val="00147AC3"/>
    <w:rsid w:val="00151FC2"/>
    <w:rsid w:val="0015298F"/>
    <w:rsid w:val="001547C8"/>
    <w:rsid w:val="001548B7"/>
    <w:rsid w:val="0016045C"/>
    <w:rsid w:val="001624A1"/>
    <w:rsid w:val="001634EE"/>
    <w:rsid w:val="001637DE"/>
    <w:rsid w:val="0016413B"/>
    <w:rsid w:val="001661A0"/>
    <w:rsid w:val="00171052"/>
    <w:rsid w:val="00172BD5"/>
    <w:rsid w:val="00176A28"/>
    <w:rsid w:val="00176EE4"/>
    <w:rsid w:val="00181D0D"/>
    <w:rsid w:val="00181F6B"/>
    <w:rsid w:val="00182124"/>
    <w:rsid w:val="00182F27"/>
    <w:rsid w:val="00187756"/>
    <w:rsid w:val="001904B6"/>
    <w:rsid w:val="00190C2D"/>
    <w:rsid w:val="0019370F"/>
    <w:rsid w:val="001939DB"/>
    <w:rsid w:val="001953F5"/>
    <w:rsid w:val="00196810"/>
    <w:rsid w:val="001A0FA1"/>
    <w:rsid w:val="001A255C"/>
    <w:rsid w:val="001A5EC6"/>
    <w:rsid w:val="001A7D43"/>
    <w:rsid w:val="001B0495"/>
    <w:rsid w:val="001B4966"/>
    <w:rsid w:val="001B4B60"/>
    <w:rsid w:val="001B599E"/>
    <w:rsid w:val="001B5D5F"/>
    <w:rsid w:val="001B6ECF"/>
    <w:rsid w:val="001C2116"/>
    <w:rsid w:val="001C3ED3"/>
    <w:rsid w:val="001C4C02"/>
    <w:rsid w:val="001D01E3"/>
    <w:rsid w:val="001D114E"/>
    <w:rsid w:val="001D1294"/>
    <w:rsid w:val="001D3A87"/>
    <w:rsid w:val="001D6189"/>
    <w:rsid w:val="001D6B5F"/>
    <w:rsid w:val="001E1605"/>
    <w:rsid w:val="001E19C3"/>
    <w:rsid w:val="001E43A9"/>
    <w:rsid w:val="001E4C6C"/>
    <w:rsid w:val="001E6B53"/>
    <w:rsid w:val="001F0CD9"/>
    <w:rsid w:val="001F1AB6"/>
    <w:rsid w:val="001F4859"/>
    <w:rsid w:val="001F49EB"/>
    <w:rsid w:val="002013F2"/>
    <w:rsid w:val="00201F21"/>
    <w:rsid w:val="00202AAB"/>
    <w:rsid w:val="002035FD"/>
    <w:rsid w:val="002064C3"/>
    <w:rsid w:val="002155A0"/>
    <w:rsid w:val="00216F43"/>
    <w:rsid w:val="0021753E"/>
    <w:rsid w:val="0022129F"/>
    <w:rsid w:val="00223450"/>
    <w:rsid w:val="00224868"/>
    <w:rsid w:val="00225885"/>
    <w:rsid w:val="00227798"/>
    <w:rsid w:val="00231CD6"/>
    <w:rsid w:val="00233573"/>
    <w:rsid w:val="002336F7"/>
    <w:rsid w:val="00235575"/>
    <w:rsid w:val="00236FA9"/>
    <w:rsid w:val="002407A7"/>
    <w:rsid w:val="00242163"/>
    <w:rsid w:val="00242A1C"/>
    <w:rsid w:val="00245B89"/>
    <w:rsid w:val="00246E60"/>
    <w:rsid w:val="00252714"/>
    <w:rsid w:val="00252BDB"/>
    <w:rsid w:val="00253059"/>
    <w:rsid w:val="002569B7"/>
    <w:rsid w:val="0025727D"/>
    <w:rsid w:val="0026085B"/>
    <w:rsid w:val="00260C1D"/>
    <w:rsid w:val="00260E90"/>
    <w:rsid w:val="00262729"/>
    <w:rsid w:val="00262775"/>
    <w:rsid w:val="00264D7E"/>
    <w:rsid w:val="00264FC7"/>
    <w:rsid w:val="002709FE"/>
    <w:rsid w:val="00270C43"/>
    <w:rsid w:val="00271B7B"/>
    <w:rsid w:val="00275EB9"/>
    <w:rsid w:val="0027651A"/>
    <w:rsid w:val="00277E74"/>
    <w:rsid w:val="0028180B"/>
    <w:rsid w:val="00282711"/>
    <w:rsid w:val="0028464C"/>
    <w:rsid w:val="00286F2B"/>
    <w:rsid w:val="0028716D"/>
    <w:rsid w:val="002914C6"/>
    <w:rsid w:val="002926FC"/>
    <w:rsid w:val="00294B99"/>
    <w:rsid w:val="002977FD"/>
    <w:rsid w:val="002A1480"/>
    <w:rsid w:val="002A2461"/>
    <w:rsid w:val="002A7B6D"/>
    <w:rsid w:val="002B2A67"/>
    <w:rsid w:val="002B3219"/>
    <w:rsid w:val="002B34BE"/>
    <w:rsid w:val="002B7101"/>
    <w:rsid w:val="002C106D"/>
    <w:rsid w:val="002C19BB"/>
    <w:rsid w:val="002C2552"/>
    <w:rsid w:val="002C796E"/>
    <w:rsid w:val="002C7EAC"/>
    <w:rsid w:val="002D0A73"/>
    <w:rsid w:val="002D233B"/>
    <w:rsid w:val="002D3981"/>
    <w:rsid w:val="002D419D"/>
    <w:rsid w:val="002D55B4"/>
    <w:rsid w:val="002D656A"/>
    <w:rsid w:val="002D6FD9"/>
    <w:rsid w:val="002D7412"/>
    <w:rsid w:val="002D758C"/>
    <w:rsid w:val="002E3E67"/>
    <w:rsid w:val="002F4A8F"/>
    <w:rsid w:val="003008F0"/>
    <w:rsid w:val="00302B28"/>
    <w:rsid w:val="00305B32"/>
    <w:rsid w:val="00305EBE"/>
    <w:rsid w:val="003060C4"/>
    <w:rsid w:val="0030713C"/>
    <w:rsid w:val="0031178A"/>
    <w:rsid w:val="0031416F"/>
    <w:rsid w:val="00315535"/>
    <w:rsid w:val="00321E2B"/>
    <w:rsid w:val="00325BCD"/>
    <w:rsid w:val="0032655D"/>
    <w:rsid w:val="003307AF"/>
    <w:rsid w:val="00330ABA"/>
    <w:rsid w:val="00331175"/>
    <w:rsid w:val="003344B8"/>
    <w:rsid w:val="003419DD"/>
    <w:rsid w:val="003425A9"/>
    <w:rsid w:val="00344357"/>
    <w:rsid w:val="00346801"/>
    <w:rsid w:val="003473D8"/>
    <w:rsid w:val="003544B2"/>
    <w:rsid w:val="00370633"/>
    <w:rsid w:val="00374624"/>
    <w:rsid w:val="00375C63"/>
    <w:rsid w:val="00376D27"/>
    <w:rsid w:val="003774BD"/>
    <w:rsid w:val="00377A33"/>
    <w:rsid w:val="00382214"/>
    <w:rsid w:val="003A20EA"/>
    <w:rsid w:val="003A23C6"/>
    <w:rsid w:val="003A6DE4"/>
    <w:rsid w:val="003B09C4"/>
    <w:rsid w:val="003B24CA"/>
    <w:rsid w:val="003B46AD"/>
    <w:rsid w:val="003B4CAA"/>
    <w:rsid w:val="003B6236"/>
    <w:rsid w:val="003B7497"/>
    <w:rsid w:val="003C011E"/>
    <w:rsid w:val="003C3153"/>
    <w:rsid w:val="003C382B"/>
    <w:rsid w:val="003C6F50"/>
    <w:rsid w:val="003C7AA0"/>
    <w:rsid w:val="003D3BED"/>
    <w:rsid w:val="003D5B8E"/>
    <w:rsid w:val="003E08A5"/>
    <w:rsid w:val="003E095A"/>
    <w:rsid w:val="003E0F84"/>
    <w:rsid w:val="003E162B"/>
    <w:rsid w:val="003F0074"/>
    <w:rsid w:val="003F124B"/>
    <w:rsid w:val="003F2FC4"/>
    <w:rsid w:val="003F3879"/>
    <w:rsid w:val="003F5690"/>
    <w:rsid w:val="003F7569"/>
    <w:rsid w:val="00400C8E"/>
    <w:rsid w:val="00401328"/>
    <w:rsid w:val="004013D6"/>
    <w:rsid w:val="0040196F"/>
    <w:rsid w:val="00401FE1"/>
    <w:rsid w:val="00411627"/>
    <w:rsid w:val="00422A0B"/>
    <w:rsid w:val="00423448"/>
    <w:rsid w:val="00424609"/>
    <w:rsid w:val="004252BD"/>
    <w:rsid w:val="004254DC"/>
    <w:rsid w:val="00426C2E"/>
    <w:rsid w:val="0044064C"/>
    <w:rsid w:val="0044620A"/>
    <w:rsid w:val="004477E2"/>
    <w:rsid w:val="00447B2B"/>
    <w:rsid w:val="00447B89"/>
    <w:rsid w:val="00447DF9"/>
    <w:rsid w:val="00451ED7"/>
    <w:rsid w:val="004532BA"/>
    <w:rsid w:val="00456853"/>
    <w:rsid w:val="00457B89"/>
    <w:rsid w:val="00460517"/>
    <w:rsid w:val="00465779"/>
    <w:rsid w:val="00467019"/>
    <w:rsid w:val="004675B1"/>
    <w:rsid w:val="00470015"/>
    <w:rsid w:val="00474F72"/>
    <w:rsid w:val="00481652"/>
    <w:rsid w:val="00481AB1"/>
    <w:rsid w:val="00486558"/>
    <w:rsid w:val="00486DD6"/>
    <w:rsid w:val="00492267"/>
    <w:rsid w:val="00493B81"/>
    <w:rsid w:val="00494E56"/>
    <w:rsid w:val="00496679"/>
    <w:rsid w:val="004A13DB"/>
    <w:rsid w:val="004A2FB0"/>
    <w:rsid w:val="004A766F"/>
    <w:rsid w:val="004B10B3"/>
    <w:rsid w:val="004B17A6"/>
    <w:rsid w:val="004B2B5C"/>
    <w:rsid w:val="004B3585"/>
    <w:rsid w:val="004B43D6"/>
    <w:rsid w:val="004B4408"/>
    <w:rsid w:val="004B54F1"/>
    <w:rsid w:val="004B6CA8"/>
    <w:rsid w:val="004C291C"/>
    <w:rsid w:val="004C2D8B"/>
    <w:rsid w:val="004C3813"/>
    <w:rsid w:val="004C3830"/>
    <w:rsid w:val="004C5F89"/>
    <w:rsid w:val="004C61D9"/>
    <w:rsid w:val="004C750E"/>
    <w:rsid w:val="004D1926"/>
    <w:rsid w:val="004D51E8"/>
    <w:rsid w:val="004D5A6C"/>
    <w:rsid w:val="004D601E"/>
    <w:rsid w:val="004D7F45"/>
    <w:rsid w:val="004D7FDA"/>
    <w:rsid w:val="004E1F93"/>
    <w:rsid w:val="004E66BF"/>
    <w:rsid w:val="004F05BB"/>
    <w:rsid w:val="004F232F"/>
    <w:rsid w:val="004F5AC1"/>
    <w:rsid w:val="004F76C8"/>
    <w:rsid w:val="00500623"/>
    <w:rsid w:val="0050196C"/>
    <w:rsid w:val="00502035"/>
    <w:rsid w:val="005023D2"/>
    <w:rsid w:val="005038D1"/>
    <w:rsid w:val="00504B76"/>
    <w:rsid w:val="00504FC2"/>
    <w:rsid w:val="005053E7"/>
    <w:rsid w:val="00506BD6"/>
    <w:rsid w:val="0050778E"/>
    <w:rsid w:val="005212C4"/>
    <w:rsid w:val="0052211F"/>
    <w:rsid w:val="00523F2B"/>
    <w:rsid w:val="00524E91"/>
    <w:rsid w:val="0052602A"/>
    <w:rsid w:val="00526791"/>
    <w:rsid w:val="00527375"/>
    <w:rsid w:val="00531CFB"/>
    <w:rsid w:val="0053299B"/>
    <w:rsid w:val="00533B24"/>
    <w:rsid w:val="00535E63"/>
    <w:rsid w:val="00544EBB"/>
    <w:rsid w:val="005458C5"/>
    <w:rsid w:val="0055039C"/>
    <w:rsid w:val="0055087A"/>
    <w:rsid w:val="00551FC7"/>
    <w:rsid w:val="00552519"/>
    <w:rsid w:val="00554C67"/>
    <w:rsid w:val="0056678F"/>
    <w:rsid w:val="0057332B"/>
    <w:rsid w:val="0057716F"/>
    <w:rsid w:val="0057742F"/>
    <w:rsid w:val="00577E5B"/>
    <w:rsid w:val="005801E3"/>
    <w:rsid w:val="00580C5F"/>
    <w:rsid w:val="005818EE"/>
    <w:rsid w:val="00585464"/>
    <w:rsid w:val="00585718"/>
    <w:rsid w:val="00591725"/>
    <w:rsid w:val="005935B8"/>
    <w:rsid w:val="00593A58"/>
    <w:rsid w:val="005974F7"/>
    <w:rsid w:val="00597B02"/>
    <w:rsid w:val="005A136F"/>
    <w:rsid w:val="005A1437"/>
    <w:rsid w:val="005A23A5"/>
    <w:rsid w:val="005A7B39"/>
    <w:rsid w:val="005B108C"/>
    <w:rsid w:val="005B3FCB"/>
    <w:rsid w:val="005C3826"/>
    <w:rsid w:val="005C4784"/>
    <w:rsid w:val="005C47F2"/>
    <w:rsid w:val="005D0552"/>
    <w:rsid w:val="005D2814"/>
    <w:rsid w:val="005D2B11"/>
    <w:rsid w:val="005D6049"/>
    <w:rsid w:val="005D7A6F"/>
    <w:rsid w:val="005E14C9"/>
    <w:rsid w:val="005E182A"/>
    <w:rsid w:val="005E1B97"/>
    <w:rsid w:val="005E26CA"/>
    <w:rsid w:val="005E3341"/>
    <w:rsid w:val="005E51DF"/>
    <w:rsid w:val="005F1642"/>
    <w:rsid w:val="005F61C1"/>
    <w:rsid w:val="005F7784"/>
    <w:rsid w:val="00611423"/>
    <w:rsid w:val="00611485"/>
    <w:rsid w:val="00612A4A"/>
    <w:rsid w:val="0061658F"/>
    <w:rsid w:val="00623E1C"/>
    <w:rsid w:val="00624543"/>
    <w:rsid w:val="006271A5"/>
    <w:rsid w:val="00627490"/>
    <w:rsid w:val="00630170"/>
    <w:rsid w:val="00635208"/>
    <w:rsid w:val="006457C5"/>
    <w:rsid w:val="0064686C"/>
    <w:rsid w:val="006479EF"/>
    <w:rsid w:val="00654258"/>
    <w:rsid w:val="00654DE3"/>
    <w:rsid w:val="0066492D"/>
    <w:rsid w:val="00667804"/>
    <w:rsid w:val="006713EC"/>
    <w:rsid w:val="00672E48"/>
    <w:rsid w:val="006743E1"/>
    <w:rsid w:val="00680406"/>
    <w:rsid w:val="006812C6"/>
    <w:rsid w:val="0068423C"/>
    <w:rsid w:val="00686859"/>
    <w:rsid w:val="0069028E"/>
    <w:rsid w:val="00690B11"/>
    <w:rsid w:val="006911EC"/>
    <w:rsid w:val="00691AF8"/>
    <w:rsid w:val="00693CC9"/>
    <w:rsid w:val="0069495B"/>
    <w:rsid w:val="00695771"/>
    <w:rsid w:val="006965CE"/>
    <w:rsid w:val="006A0352"/>
    <w:rsid w:val="006A188C"/>
    <w:rsid w:val="006A4B15"/>
    <w:rsid w:val="006B1D07"/>
    <w:rsid w:val="006B32D7"/>
    <w:rsid w:val="006B4900"/>
    <w:rsid w:val="006B5A45"/>
    <w:rsid w:val="006C0E41"/>
    <w:rsid w:val="006C6948"/>
    <w:rsid w:val="006D3361"/>
    <w:rsid w:val="006D57B4"/>
    <w:rsid w:val="006D6884"/>
    <w:rsid w:val="006E4AFA"/>
    <w:rsid w:val="006E51EE"/>
    <w:rsid w:val="006E7822"/>
    <w:rsid w:val="006F1895"/>
    <w:rsid w:val="006F2FDB"/>
    <w:rsid w:val="006F4598"/>
    <w:rsid w:val="006F68FC"/>
    <w:rsid w:val="006F6BFE"/>
    <w:rsid w:val="006F7525"/>
    <w:rsid w:val="007040B2"/>
    <w:rsid w:val="00705759"/>
    <w:rsid w:val="00705872"/>
    <w:rsid w:val="00705D01"/>
    <w:rsid w:val="00705D8F"/>
    <w:rsid w:val="00705FB8"/>
    <w:rsid w:val="00710E72"/>
    <w:rsid w:val="00711905"/>
    <w:rsid w:val="0071395E"/>
    <w:rsid w:val="007139F6"/>
    <w:rsid w:val="007172F4"/>
    <w:rsid w:val="007226F3"/>
    <w:rsid w:val="00724066"/>
    <w:rsid w:val="007329E7"/>
    <w:rsid w:val="007351BF"/>
    <w:rsid w:val="00742D3E"/>
    <w:rsid w:val="00743380"/>
    <w:rsid w:val="007466A4"/>
    <w:rsid w:val="00753E53"/>
    <w:rsid w:val="00756A9F"/>
    <w:rsid w:val="00757292"/>
    <w:rsid w:val="00760C42"/>
    <w:rsid w:val="0076299C"/>
    <w:rsid w:val="00762E35"/>
    <w:rsid w:val="007631A2"/>
    <w:rsid w:val="00763679"/>
    <w:rsid w:val="00765B67"/>
    <w:rsid w:val="007666FC"/>
    <w:rsid w:val="007710A3"/>
    <w:rsid w:val="00773008"/>
    <w:rsid w:val="00774FD6"/>
    <w:rsid w:val="0077516A"/>
    <w:rsid w:val="00776279"/>
    <w:rsid w:val="00777DF0"/>
    <w:rsid w:val="00780FBD"/>
    <w:rsid w:val="00781405"/>
    <w:rsid w:val="00783585"/>
    <w:rsid w:val="00785FCB"/>
    <w:rsid w:val="00790017"/>
    <w:rsid w:val="00793757"/>
    <w:rsid w:val="0079491D"/>
    <w:rsid w:val="00796433"/>
    <w:rsid w:val="00796453"/>
    <w:rsid w:val="007A28B7"/>
    <w:rsid w:val="007A6F6A"/>
    <w:rsid w:val="007B0E8E"/>
    <w:rsid w:val="007B2BF5"/>
    <w:rsid w:val="007B5107"/>
    <w:rsid w:val="007B51F4"/>
    <w:rsid w:val="007B5D54"/>
    <w:rsid w:val="007B6920"/>
    <w:rsid w:val="007C04D7"/>
    <w:rsid w:val="007C281E"/>
    <w:rsid w:val="007C2872"/>
    <w:rsid w:val="007C3A45"/>
    <w:rsid w:val="007C711F"/>
    <w:rsid w:val="007D0656"/>
    <w:rsid w:val="007D1F59"/>
    <w:rsid w:val="007D2A9B"/>
    <w:rsid w:val="007D68E3"/>
    <w:rsid w:val="007E3060"/>
    <w:rsid w:val="007F1BDF"/>
    <w:rsid w:val="007F50EA"/>
    <w:rsid w:val="007F59B7"/>
    <w:rsid w:val="007F78C6"/>
    <w:rsid w:val="00800A37"/>
    <w:rsid w:val="00800AAF"/>
    <w:rsid w:val="00803CAD"/>
    <w:rsid w:val="00806506"/>
    <w:rsid w:val="00807B7E"/>
    <w:rsid w:val="00811FB9"/>
    <w:rsid w:val="00812349"/>
    <w:rsid w:val="008131C5"/>
    <w:rsid w:val="00813F8D"/>
    <w:rsid w:val="00814C6A"/>
    <w:rsid w:val="00815D4A"/>
    <w:rsid w:val="00817D5F"/>
    <w:rsid w:val="00820C3D"/>
    <w:rsid w:val="00821001"/>
    <w:rsid w:val="00825ED7"/>
    <w:rsid w:val="00832FAD"/>
    <w:rsid w:val="008333CC"/>
    <w:rsid w:val="0083424D"/>
    <w:rsid w:val="008355B8"/>
    <w:rsid w:val="00836321"/>
    <w:rsid w:val="00840B64"/>
    <w:rsid w:val="00841E4F"/>
    <w:rsid w:val="00847E5F"/>
    <w:rsid w:val="008514C0"/>
    <w:rsid w:val="00851ABF"/>
    <w:rsid w:val="0085214C"/>
    <w:rsid w:val="008522C9"/>
    <w:rsid w:val="0085393A"/>
    <w:rsid w:val="00854BC3"/>
    <w:rsid w:val="00855197"/>
    <w:rsid w:val="00857E6B"/>
    <w:rsid w:val="0086238E"/>
    <w:rsid w:val="00862550"/>
    <w:rsid w:val="008653A3"/>
    <w:rsid w:val="00867183"/>
    <w:rsid w:val="00875927"/>
    <w:rsid w:val="008822D2"/>
    <w:rsid w:val="00882A40"/>
    <w:rsid w:val="00885AA6"/>
    <w:rsid w:val="008904A3"/>
    <w:rsid w:val="0089231D"/>
    <w:rsid w:val="0089482E"/>
    <w:rsid w:val="008A0B5D"/>
    <w:rsid w:val="008A157F"/>
    <w:rsid w:val="008A4BA8"/>
    <w:rsid w:val="008B4FBC"/>
    <w:rsid w:val="008B6726"/>
    <w:rsid w:val="008B7315"/>
    <w:rsid w:val="008B76FA"/>
    <w:rsid w:val="008C4632"/>
    <w:rsid w:val="008C6A59"/>
    <w:rsid w:val="008C75F1"/>
    <w:rsid w:val="008D29A4"/>
    <w:rsid w:val="008D3484"/>
    <w:rsid w:val="008D40C1"/>
    <w:rsid w:val="008D4AED"/>
    <w:rsid w:val="008D565D"/>
    <w:rsid w:val="008D6BD5"/>
    <w:rsid w:val="008D732E"/>
    <w:rsid w:val="008D79D4"/>
    <w:rsid w:val="008E17EE"/>
    <w:rsid w:val="008E228D"/>
    <w:rsid w:val="008E2E0F"/>
    <w:rsid w:val="008E45A6"/>
    <w:rsid w:val="008E5862"/>
    <w:rsid w:val="008E6B2F"/>
    <w:rsid w:val="008F0050"/>
    <w:rsid w:val="008F3F41"/>
    <w:rsid w:val="008F6835"/>
    <w:rsid w:val="00901991"/>
    <w:rsid w:val="00901D51"/>
    <w:rsid w:val="009021D6"/>
    <w:rsid w:val="00902D70"/>
    <w:rsid w:val="0091198A"/>
    <w:rsid w:val="009207DC"/>
    <w:rsid w:val="0092176C"/>
    <w:rsid w:val="00923B66"/>
    <w:rsid w:val="00926CDB"/>
    <w:rsid w:val="009279BD"/>
    <w:rsid w:val="00932F05"/>
    <w:rsid w:val="00932F65"/>
    <w:rsid w:val="00933624"/>
    <w:rsid w:val="00934433"/>
    <w:rsid w:val="00934E9A"/>
    <w:rsid w:val="00936399"/>
    <w:rsid w:val="0094137E"/>
    <w:rsid w:val="00944939"/>
    <w:rsid w:val="00944E25"/>
    <w:rsid w:val="00946FC1"/>
    <w:rsid w:val="00947B9A"/>
    <w:rsid w:val="009521AE"/>
    <w:rsid w:val="00955528"/>
    <w:rsid w:val="00961A5B"/>
    <w:rsid w:val="00966773"/>
    <w:rsid w:val="00966AFD"/>
    <w:rsid w:val="009714CF"/>
    <w:rsid w:val="00973066"/>
    <w:rsid w:val="00973632"/>
    <w:rsid w:val="00973DDF"/>
    <w:rsid w:val="00975E79"/>
    <w:rsid w:val="009809E9"/>
    <w:rsid w:val="00982649"/>
    <w:rsid w:val="009835E2"/>
    <w:rsid w:val="0099710E"/>
    <w:rsid w:val="009A3BEC"/>
    <w:rsid w:val="009A3CC5"/>
    <w:rsid w:val="009A496E"/>
    <w:rsid w:val="009A4D8F"/>
    <w:rsid w:val="009B0414"/>
    <w:rsid w:val="009B04B5"/>
    <w:rsid w:val="009B2DD0"/>
    <w:rsid w:val="009B3818"/>
    <w:rsid w:val="009B4D08"/>
    <w:rsid w:val="009B4D7C"/>
    <w:rsid w:val="009B60B7"/>
    <w:rsid w:val="009B6256"/>
    <w:rsid w:val="009C1659"/>
    <w:rsid w:val="009C3090"/>
    <w:rsid w:val="009E5220"/>
    <w:rsid w:val="009E7EF9"/>
    <w:rsid w:val="009F1518"/>
    <w:rsid w:val="009F2A64"/>
    <w:rsid w:val="009F2CDB"/>
    <w:rsid w:val="009F3579"/>
    <w:rsid w:val="009F4457"/>
    <w:rsid w:val="00A00BC8"/>
    <w:rsid w:val="00A00BDE"/>
    <w:rsid w:val="00A01488"/>
    <w:rsid w:val="00A02CC0"/>
    <w:rsid w:val="00A049D3"/>
    <w:rsid w:val="00A051EF"/>
    <w:rsid w:val="00A056E1"/>
    <w:rsid w:val="00A072C4"/>
    <w:rsid w:val="00A1099A"/>
    <w:rsid w:val="00A11601"/>
    <w:rsid w:val="00A16AE6"/>
    <w:rsid w:val="00A172CC"/>
    <w:rsid w:val="00A225EE"/>
    <w:rsid w:val="00A22FA8"/>
    <w:rsid w:val="00A24D9F"/>
    <w:rsid w:val="00A30031"/>
    <w:rsid w:val="00A302DE"/>
    <w:rsid w:val="00A33536"/>
    <w:rsid w:val="00A33DDA"/>
    <w:rsid w:val="00A374EE"/>
    <w:rsid w:val="00A37AB4"/>
    <w:rsid w:val="00A42704"/>
    <w:rsid w:val="00A429F2"/>
    <w:rsid w:val="00A4389F"/>
    <w:rsid w:val="00A47D5B"/>
    <w:rsid w:val="00A519C4"/>
    <w:rsid w:val="00A603F7"/>
    <w:rsid w:val="00A62B61"/>
    <w:rsid w:val="00A63547"/>
    <w:rsid w:val="00A63D35"/>
    <w:rsid w:val="00A66BC1"/>
    <w:rsid w:val="00A67616"/>
    <w:rsid w:val="00A67844"/>
    <w:rsid w:val="00A71044"/>
    <w:rsid w:val="00A723BC"/>
    <w:rsid w:val="00A73088"/>
    <w:rsid w:val="00A73A4B"/>
    <w:rsid w:val="00A752DC"/>
    <w:rsid w:val="00A80C54"/>
    <w:rsid w:val="00A82337"/>
    <w:rsid w:val="00A84804"/>
    <w:rsid w:val="00A85483"/>
    <w:rsid w:val="00A87E25"/>
    <w:rsid w:val="00A90188"/>
    <w:rsid w:val="00A962D1"/>
    <w:rsid w:val="00A9674F"/>
    <w:rsid w:val="00AA0079"/>
    <w:rsid w:val="00AA1355"/>
    <w:rsid w:val="00AA1CC3"/>
    <w:rsid w:val="00AA4A84"/>
    <w:rsid w:val="00AA5D0B"/>
    <w:rsid w:val="00AA5F74"/>
    <w:rsid w:val="00AB4389"/>
    <w:rsid w:val="00AB51EE"/>
    <w:rsid w:val="00AB6870"/>
    <w:rsid w:val="00AB716D"/>
    <w:rsid w:val="00AC170A"/>
    <w:rsid w:val="00AC1DCC"/>
    <w:rsid w:val="00AC2E7D"/>
    <w:rsid w:val="00AC777C"/>
    <w:rsid w:val="00AD0C6D"/>
    <w:rsid w:val="00AD17AC"/>
    <w:rsid w:val="00AD1D1C"/>
    <w:rsid w:val="00AD2662"/>
    <w:rsid w:val="00AD3E8D"/>
    <w:rsid w:val="00AD60AC"/>
    <w:rsid w:val="00AE18A3"/>
    <w:rsid w:val="00AE1FD7"/>
    <w:rsid w:val="00AE663C"/>
    <w:rsid w:val="00B0055F"/>
    <w:rsid w:val="00B019A0"/>
    <w:rsid w:val="00B0474A"/>
    <w:rsid w:val="00B12616"/>
    <w:rsid w:val="00B148F8"/>
    <w:rsid w:val="00B16EF2"/>
    <w:rsid w:val="00B22628"/>
    <w:rsid w:val="00B23589"/>
    <w:rsid w:val="00B259EA"/>
    <w:rsid w:val="00B31815"/>
    <w:rsid w:val="00B345CC"/>
    <w:rsid w:val="00B430F3"/>
    <w:rsid w:val="00B4670C"/>
    <w:rsid w:val="00B46FE0"/>
    <w:rsid w:val="00B55B70"/>
    <w:rsid w:val="00B6113A"/>
    <w:rsid w:val="00B63E65"/>
    <w:rsid w:val="00B67AB8"/>
    <w:rsid w:val="00B752DF"/>
    <w:rsid w:val="00B87324"/>
    <w:rsid w:val="00B87955"/>
    <w:rsid w:val="00B912DB"/>
    <w:rsid w:val="00B941D8"/>
    <w:rsid w:val="00B94283"/>
    <w:rsid w:val="00B95F49"/>
    <w:rsid w:val="00B96BEF"/>
    <w:rsid w:val="00B96E93"/>
    <w:rsid w:val="00B96F80"/>
    <w:rsid w:val="00BA14E2"/>
    <w:rsid w:val="00BA1F2B"/>
    <w:rsid w:val="00BA29FD"/>
    <w:rsid w:val="00BC010E"/>
    <w:rsid w:val="00BC0CC4"/>
    <w:rsid w:val="00BC3604"/>
    <w:rsid w:val="00BC44BA"/>
    <w:rsid w:val="00BC5EA8"/>
    <w:rsid w:val="00BC77E2"/>
    <w:rsid w:val="00BD1888"/>
    <w:rsid w:val="00BD7D49"/>
    <w:rsid w:val="00BE6415"/>
    <w:rsid w:val="00BE7B26"/>
    <w:rsid w:val="00BF0B47"/>
    <w:rsid w:val="00BF63C1"/>
    <w:rsid w:val="00BF7888"/>
    <w:rsid w:val="00C00044"/>
    <w:rsid w:val="00C01CE8"/>
    <w:rsid w:val="00C02150"/>
    <w:rsid w:val="00C036B9"/>
    <w:rsid w:val="00C039A5"/>
    <w:rsid w:val="00C050F5"/>
    <w:rsid w:val="00C054CB"/>
    <w:rsid w:val="00C060B7"/>
    <w:rsid w:val="00C10F72"/>
    <w:rsid w:val="00C114D7"/>
    <w:rsid w:val="00C146AF"/>
    <w:rsid w:val="00C1545E"/>
    <w:rsid w:val="00C16697"/>
    <w:rsid w:val="00C1679E"/>
    <w:rsid w:val="00C22844"/>
    <w:rsid w:val="00C25AB4"/>
    <w:rsid w:val="00C2780C"/>
    <w:rsid w:val="00C305E6"/>
    <w:rsid w:val="00C30801"/>
    <w:rsid w:val="00C30DAC"/>
    <w:rsid w:val="00C353F3"/>
    <w:rsid w:val="00C4404A"/>
    <w:rsid w:val="00C5129D"/>
    <w:rsid w:val="00C51AF2"/>
    <w:rsid w:val="00C53135"/>
    <w:rsid w:val="00C620F8"/>
    <w:rsid w:val="00C64A13"/>
    <w:rsid w:val="00C714CC"/>
    <w:rsid w:val="00C7309C"/>
    <w:rsid w:val="00C749D0"/>
    <w:rsid w:val="00C77E90"/>
    <w:rsid w:val="00C82CD7"/>
    <w:rsid w:val="00C86EB7"/>
    <w:rsid w:val="00C87029"/>
    <w:rsid w:val="00C87DC9"/>
    <w:rsid w:val="00C93304"/>
    <w:rsid w:val="00C93CDC"/>
    <w:rsid w:val="00C95D5F"/>
    <w:rsid w:val="00CA0566"/>
    <w:rsid w:val="00CA0A91"/>
    <w:rsid w:val="00CA1986"/>
    <w:rsid w:val="00CA55B6"/>
    <w:rsid w:val="00CA5E68"/>
    <w:rsid w:val="00CB64D4"/>
    <w:rsid w:val="00CB7728"/>
    <w:rsid w:val="00CC787F"/>
    <w:rsid w:val="00CD4E42"/>
    <w:rsid w:val="00CD686F"/>
    <w:rsid w:val="00CE0243"/>
    <w:rsid w:val="00CE6D43"/>
    <w:rsid w:val="00CF08AE"/>
    <w:rsid w:val="00CF1B79"/>
    <w:rsid w:val="00CF6B91"/>
    <w:rsid w:val="00CF6BB4"/>
    <w:rsid w:val="00D00014"/>
    <w:rsid w:val="00D0158D"/>
    <w:rsid w:val="00D04058"/>
    <w:rsid w:val="00D043B4"/>
    <w:rsid w:val="00D07684"/>
    <w:rsid w:val="00D07689"/>
    <w:rsid w:val="00D108A5"/>
    <w:rsid w:val="00D10AA8"/>
    <w:rsid w:val="00D10F47"/>
    <w:rsid w:val="00D12A09"/>
    <w:rsid w:val="00D13AD3"/>
    <w:rsid w:val="00D17BA0"/>
    <w:rsid w:val="00D20599"/>
    <w:rsid w:val="00D214D9"/>
    <w:rsid w:val="00D21875"/>
    <w:rsid w:val="00D22B9E"/>
    <w:rsid w:val="00D3087B"/>
    <w:rsid w:val="00D3194D"/>
    <w:rsid w:val="00D31D92"/>
    <w:rsid w:val="00D34CAD"/>
    <w:rsid w:val="00D36D75"/>
    <w:rsid w:val="00D37038"/>
    <w:rsid w:val="00D40490"/>
    <w:rsid w:val="00D40E24"/>
    <w:rsid w:val="00D4433D"/>
    <w:rsid w:val="00D456DF"/>
    <w:rsid w:val="00D45D3D"/>
    <w:rsid w:val="00D46B03"/>
    <w:rsid w:val="00D51BA0"/>
    <w:rsid w:val="00D60394"/>
    <w:rsid w:val="00D62395"/>
    <w:rsid w:val="00D66AC8"/>
    <w:rsid w:val="00D66B96"/>
    <w:rsid w:val="00D72F85"/>
    <w:rsid w:val="00D75A38"/>
    <w:rsid w:val="00D77A3E"/>
    <w:rsid w:val="00D81398"/>
    <w:rsid w:val="00D82279"/>
    <w:rsid w:val="00D85149"/>
    <w:rsid w:val="00D9581A"/>
    <w:rsid w:val="00D97B38"/>
    <w:rsid w:val="00DA1BB6"/>
    <w:rsid w:val="00DA24BE"/>
    <w:rsid w:val="00DA2989"/>
    <w:rsid w:val="00DB1232"/>
    <w:rsid w:val="00DB335B"/>
    <w:rsid w:val="00DB4A0A"/>
    <w:rsid w:val="00DC4181"/>
    <w:rsid w:val="00DC7DEB"/>
    <w:rsid w:val="00DD0C93"/>
    <w:rsid w:val="00DD28DC"/>
    <w:rsid w:val="00DE08A8"/>
    <w:rsid w:val="00DE16D6"/>
    <w:rsid w:val="00DE1872"/>
    <w:rsid w:val="00DE3BAE"/>
    <w:rsid w:val="00DE51D5"/>
    <w:rsid w:val="00DE7A04"/>
    <w:rsid w:val="00DF0FF8"/>
    <w:rsid w:val="00DF66B3"/>
    <w:rsid w:val="00E009E3"/>
    <w:rsid w:val="00E05754"/>
    <w:rsid w:val="00E1062A"/>
    <w:rsid w:val="00E10CDB"/>
    <w:rsid w:val="00E137D0"/>
    <w:rsid w:val="00E13DFB"/>
    <w:rsid w:val="00E14E1C"/>
    <w:rsid w:val="00E2001F"/>
    <w:rsid w:val="00E21B98"/>
    <w:rsid w:val="00E24D86"/>
    <w:rsid w:val="00E25F27"/>
    <w:rsid w:val="00E32788"/>
    <w:rsid w:val="00E347A1"/>
    <w:rsid w:val="00E43039"/>
    <w:rsid w:val="00E449AF"/>
    <w:rsid w:val="00E456FA"/>
    <w:rsid w:val="00E4612C"/>
    <w:rsid w:val="00E60FF9"/>
    <w:rsid w:val="00E64539"/>
    <w:rsid w:val="00E65192"/>
    <w:rsid w:val="00E655D2"/>
    <w:rsid w:val="00E65756"/>
    <w:rsid w:val="00E7159E"/>
    <w:rsid w:val="00E71A70"/>
    <w:rsid w:val="00E7352C"/>
    <w:rsid w:val="00E75A0C"/>
    <w:rsid w:val="00E76AFE"/>
    <w:rsid w:val="00E76D7E"/>
    <w:rsid w:val="00E82DE7"/>
    <w:rsid w:val="00E83910"/>
    <w:rsid w:val="00E87EC7"/>
    <w:rsid w:val="00E91BE2"/>
    <w:rsid w:val="00E91E9F"/>
    <w:rsid w:val="00E94CBC"/>
    <w:rsid w:val="00E9612F"/>
    <w:rsid w:val="00EA2D0E"/>
    <w:rsid w:val="00EA4E31"/>
    <w:rsid w:val="00EB0613"/>
    <w:rsid w:val="00EB170A"/>
    <w:rsid w:val="00EB289D"/>
    <w:rsid w:val="00EB4789"/>
    <w:rsid w:val="00EB4F2B"/>
    <w:rsid w:val="00EB72F4"/>
    <w:rsid w:val="00EC0A47"/>
    <w:rsid w:val="00EC141C"/>
    <w:rsid w:val="00EC4720"/>
    <w:rsid w:val="00EC4AF3"/>
    <w:rsid w:val="00EC745A"/>
    <w:rsid w:val="00ED08FF"/>
    <w:rsid w:val="00ED2232"/>
    <w:rsid w:val="00ED28E2"/>
    <w:rsid w:val="00ED4177"/>
    <w:rsid w:val="00ED5692"/>
    <w:rsid w:val="00EE1BA6"/>
    <w:rsid w:val="00EE3954"/>
    <w:rsid w:val="00EE3D64"/>
    <w:rsid w:val="00EE45F5"/>
    <w:rsid w:val="00EE46CA"/>
    <w:rsid w:val="00EE4FC3"/>
    <w:rsid w:val="00EF25F2"/>
    <w:rsid w:val="00EF35B7"/>
    <w:rsid w:val="00EF3B6A"/>
    <w:rsid w:val="00EF4FF3"/>
    <w:rsid w:val="00EF6600"/>
    <w:rsid w:val="00F00ADB"/>
    <w:rsid w:val="00F00FC1"/>
    <w:rsid w:val="00F05A35"/>
    <w:rsid w:val="00F0642C"/>
    <w:rsid w:val="00F14F30"/>
    <w:rsid w:val="00F1505F"/>
    <w:rsid w:val="00F23061"/>
    <w:rsid w:val="00F2422B"/>
    <w:rsid w:val="00F27142"/>
    <w:rsid w:val="00F32157"/>
    <w:rsid w:val="00F33EA7"/>
    <w:rsid w:val="00F3573A"/>
    <w:rsid w:val="00F37801"/>
    <w:rsid w:val="00F40142"/>
    <w:rsid w:val="00F40E96"/>
    <w:rsid w:val="00F44AAD"/>
    <w:rsid w:val="00F45E1B"/>
    <w:rsid w:val="00F46046"/>
    <w:rsid w:val="00F4634D"/>
    <w:rsid w:val="00F46FE5"/>
    <w:rsid w:val="00F50398"/>
    <w:rsid w:val="00F52B1A"/>
    <w:rsid w:val="00F54A35"/>
    <w:rsid w:val="00F55897"/>
    <w:rsid w:val="00F57BB6"/>
    <w:rsid w:val="00F616D5"/>
    <w:rsid w:val="00F6458D"/>
    <w:rsid w:val="00F657C0"/>
    <w:rsid w:val="00F6631D"/>
    <w:rsid w:val="00F7023A"/>
    <w:rsid w:val="00F7200E"/>
    <w:rsid w:val="00F750E3"/>
    <w:rsid w:val="00F81707"/>
    <w:rsid w:val="00F81779"/>
    <w:rsid w:val="00F82A68"/>
    <w:rsid w:val="00F834B0"/>
    <w:rsid w:val="00F867A3"/>
    <w:rsid w:val="00F90662"/>
    <w:rsid w:val="00F906A6"/>
    <w:rsid w:val="00F915D8"/>
    <w:rsid w:val="00F9375E"/>
    <w:rsid w:val="00F964A9"/>
    <w:rsid w:val="00FA4EF2"/>
    <w:rsid w:val="00FA7671"/>
    <w:rsid w:val="00FB1702"/>
    <w:rsid w:val="00FB2314"/>
    <w:rsid w:val="00FB7717"/>
    <w:rsid w:val="00FB7826"/>
    <w:rsid w:val="00FC1596"/>
    <w:rsid w:val="00FC60BC"/>
    <w:rsid w:val="00FC66F5"/>
    <w:rsid w:val="00FC74EA"/>
    <w:rsid w:val="00FD15A6"/>
    <w:rsid w:val="00FD4D36"/>
    <w:rsid w:val="00FE252F"/>
    <w:rsid w:val="00FE327A"/>
    <w:rsid w:val="00FF1148"/>
    <w:rsid w:val="00FF37FE"/>
    <w:rsid w:val="00FF464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36FF1"/>
  <w15:chartTrackingRefBased/>
  <w15:docId w15:val="{CD395A60-5464-4174-BC2A-CC54ECA30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4DE3"/>
    <w:pPr>
      <w:spacing w:after="120" w:line="240" w:lineRule="auto"/>
    </w:pPr>
    <w:rPr>
      <w:rFonts w:ascii="Times New Roman" w:eastAsia="MS Mincho" w:hAnsi="Times New Roman" w:cs="Times New Roman"/>
      <w:szCs w:val="24"/>
      <w:lang w:val="en-GB" w:eastAsia="ja-JP"/>
    </w:rPr>
  </w:style>
  <w:style w:type="paragraph" w:styleId="1">
    <w:name w:val="heading 1"/>
    <w:basedOn w:val="a"/>
    <w:next w:val="a"/>
    <w:link w:val="10"/>
    <w:qFormat/>
    <w:rsid w:val="00966773"/>
    <w:pPr>
      <w:keepNext/>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966773"/>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966773"/>
    <w:pPr>
      <w:numPr>
        <w:ilvl w:val="2"/>
      </w:numPr>
      <w:spacing w:before="120" w:after="60"/>
      <w:outlineLvl w:val="2"/>
    </w:pPr>
    <w:rPr>
      <w:bCs/>
      <w:sz w:val="28"/>
      <w:szCs w:val="26"/>
    </w:rPr>
  </w:style>
  <w:style w:type="paragraph" w:styleId="4">
    <w:name w:val="heading 4"/>
    <w:basedOn w:val="3"/>
    <w:next w:val="a"/>
    <w:link w:val="40"/>
    <w:qFormat/>
    <w:rsid w:val="00966773"/>
    <w:pPr>
      <w:numPr>
        <w:ilvl w:val="3"/>
      </w:numPr>
      <w:spacing w:before="240"/>
      <w:outlineLvl w:val="3"/>
    </w:pPr>
    <w:rPr>
      <w:bCs w:val="0"/>
      <w:sz w:val="24"/>
      <w:szCs w:val="28"/>
    </w:rPr>
  </w:style>
  <w:style w:type="paragraph" w:styleId="5">
    <w:name w:val="heading 5"/>
    <w:basedOn w:val="4"/>
    <w:next w:val="a"/>
    <w:link w:val="50"/>
    <w:qFormat/>
    <w:rsid w:val="00966773"/>
    <w:pPr>
      <w:numPr>
        <w:ilvl w:val="4"/>
      </w:numPr>
      <w:outlineLvl w:val="4"/>
    </w:pPr>
    <w:rPr>
      <w:bCs/>
      <w:iCs w:val="0"/>
      <w:sz w:val="22"/>
      <w:szCs w:val="26"/>
    </w:rPr>
  </w:style>
  <w:style w:type="paragraph" w:styleId="6">
    <w:name w:val="heading 6"/>
    <w:basedOn w:val="a"/>
    <w:next w:val="a"/>
    <w:link w:val="60"/>
    <w:qFormat/>
    <w:rsid w:val="00966773"/>
    <w:pPr>
      <w:numPr>
        <w:ilvl w:val="5"/>
        <w:numId w:val="1"/>
      </w:numPr>
      <w:spacing w:before="240" w:after="60"/>
      <w:outlineLvl w:val="5"/>
    </w:pPr>
    <w:rPr>
      <w:rFonts w:ascii="Arial" w:hAnsi="Arial"/>
      <w:bCs/>
      <w:szCs w:val="22"/>
    </w:rPr>
  </w:style>
  <w:style w:type="paragraph" w:styleId="7">
    <w:name w:val="heading 7"/>
    <w:basedOn w:val="a"/>
    <w:next w:val="a"/>
    <w:link w:val="70"/>
    <w:qFormat/>
    <w:rsid w:val="00966773"/>
    <w:pPr>
      <w:numPr>
        <w:ilvl w:val="6"/>
        <w:numId w:val="1"/>
      </w:numPr>
      <w:spacing w:before="240" w:after="60"/>
      <w:outlineLvl w:val="6"/>
    </w:pPr>
    <w:rPr>
      <w:rFonts w:ascii="Arial" w:hAnsi="Arial"/>
    </w:rPr>
  </w:style>
  <w:style w:type="paragraph" w:styleId="8">
    <w:name w:val="heading 8"/>
    <w:basedOn w:val="a"/>
    <w:next w:val="a"/>
    <w:link w:val="80"/>
    <w:qFormat/>
    <w:rsid w:val="00966773"/>
    <w:pPr>
      <w:numPr>
        <w:ilvl w:val="7"/>
        <w:numId w:val="1"/>
      </w:numPr>
      <w:spacing w:before="240" w:after="60"/>
      <w:outlineLvl w:val="7"/>
    </w:pPr>
    <w:rPr>
      <w:rFonts w:ascii="Arial" w:hAnsi="Arial"/>
      <w:iCs/>
    </w:rPr>
  </w:style>
  <w:style w:type="paragraph" w:styleId="9">
    <w:name w:val="heading 9"/>
    <w:basedOn w:val="a"/>
    <w:next w:val="a"/>
    <w:link w:val="90"/>
    <w:qFormat/>
    <w:rsid w:val="00966773"/>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966773"/>
    <w:rPr>
      <w:rFonts w:ascii="Arial" w:eastAsia="MS Mincho" w:hAnsi="Arial" w:cs="Arial"/>
      <w:bCs/>
      <w:sz w:val="36"/>
      <w:szCs w:val="32"/>
      <w:lang w:val="en-US" w:eastAsia="ja-JP"/>
    </w:rPr>
  </w:style>
  <w:style w:type="character" w:customStyle="1" w:styleId="20">
    <w:name w:val="标题 2 字符"/>
    <w:basedOn w:val="a0"/>
    <w:link w:val="2"/>
    <w:rsid w:val="00966773"/>
    <w:rPr>
      <w:rFonts w:ascii="Arial" w:eastAsia="MS Mincho" w:hAnsi="Arial" w:cs="Arial"/>
      <w:iCs/>
      <w:sz w:val="32"/>
      <w:szCs w:val="28"/>
      <w:lang w:val="en-US" w:eastAsia="ja-JP"/>
    </w:rPr>
  </w:style>
  <w:style w:type="character" w:customStyle="1" w:styleId="30">
    <w:name w:val="标题 3 字符"/>
    <w:basedOn w:val="a0"/>
    <w:link w:val="3"/>
    <w:rsid w:val="00966773"/>
    <w:rPr>
      <w:rFonts w:ascii="Arial" w:eastAsia="MS Mincho" w:hAnsi="Arial" w:cs="Arial"/>
      <w:bCs/>
      <w:iCs/>
      <w:sz w:val="28"/>
      <w:szCs w:val="26"/>
      <w:lang w:val="en-US" w:eastAsia="ja-JP"/>
    </w:rPr>
  </w:style>
  <w:style w:type="character" w:customStyle="1" w:styleId="40">
    <w:name w:val="标题 4 字符"/>
    <w:basedOn w:val="a0"/>
    <w:link w:val="4"/>
    <w:rsid w:val="00966773"/>
    <w:rPr>
      <w:rFonts w:ascii="Arial" w:eastAsia="MS Mincho" w:hAnsi="Arial" w:cs="Arial"/>
      <w:iCs/>
      <w:sz w:val="24"/>
      <w:szCs w:val="28"/>
      <w:lang w:val="en-US" w:eastAsia="ja-JP"/>
    </w:rPr>
  </w:style>
  <w:style w:type="character" w:customStyle="1" w:styleId="50">
    <w:name w:val="标题 5 字符"/>
    <w:basedOn w:val="a0"/>
    <w:link w:val="5"/>
    <w:rsid w:val="00966773"/>
    <w:rPr>
      <w:rFonts w:ascii="Arial" w:eastAsia="MS Mincho" w:hAnsi="Arial" w:cs="Arial"/>
      <w:bCs/>
      <w:szCs w:val="26"/>
      <w:lang w:val="en-US" w:eastAsia="ja-JP"/>
    </w:rPr>
  </w:style>
  <w:style w:type="character" w:customStyle="1" w:styleId="60">
    <w:name w:val="标题 6 字符"/>
    <w:basedOn w:val="a0"/>
    <w:link w:val="6"/>
    <w:rsid w:val="00966773"/>
    <w:rPr>
      <w:rFonts w:ascii="Arial" w:eastAsia="MS Mincho" w:hAnsi="Arial" w:cs="Times New Roman"/>
      <w:bCs/>
      <w:lang w:val="en-US" w:eastAsia="ja-JP"/>
    </w:rPr>
  </w:style>
  <w:style w:type="character" w:customStyle="1" w:styleId="70">
    <w:name w:val="标题 7 字符"/>
    <w:basedOn w:val="a0"/>
    <w:link w:val="7"/>
    <w:rsid w:val="00966773"/>
    <w:rPr>
      <w:rFonts w:ascii="Arial" w:eastAsia="MS Mincho" w:hAnsi="Arial" w:cs="Times New Roman"/>
      <w:szCs w:val="24"/>
      <w:lang w:val="en-US" w:eastAsia="ja-JP"/>
    </w:rPr>
  </w:style>
  <w:style w:type="character" w:customStyle="1" w:styleId="80">
    <w:name w:val="标题 8 字符"/>
    <w:basedOn w:val="a0"/>
    <w:link w:val="8"/>
    <w:rsid w:val="00966773"/>
    <w:rPr>
      <w:rFonts w:ascii="Arial" w:eastAsia="MS Mincho" w:hAnsi="Arial" w:cs="Times New Roman"/>
      <w:iCs/>
      <w:szCs w:val="24"/>
      <w:lang w:val="en-US" w:eastAsia="ja-JP"/>
    </w:rPr>
  </w:style>
  <w:style w:type="character" w:customStyle="1" w:styleId="90">
    <w:name w:val="标题 9 字符"/>
    <w:basedOn w:val="a0"/>
    <w:link w:val="9"/>
    <w:rsid w:val="00966773"/>
    <w:rPr>
      <w:rFonts w:ascii="Arial" w:eastAsia="MS Mincho" w:hAnsi="Arial" w:cs="Arial"/>
      <w:lang w:val="en-US" w:eastAsia="ja-JP"/>
    </w:rPr>
  </w:style>
  <w:style w:type="paragraph" w:customStyle="1" w:styleId="3GPPHeader">
    <w:name w:val="3GPP_Header"/>
    <w:basedOn w:val="a"/>
    <w:rsid w:val="00966773"/>
    <w:pPr>
      <w:tabs>
        <w:tab w:val="left" w:pos="1701"/>
        <w:tab w:val="right" w:pos="9639"/>
      </w:tabs>
      <w:spacing w:after="240"/>
    </w:pPr>
    <w:rPr>
      <w:b/>
      <w:sz w:val="24"/>
    </w:rPr>
  </w:style>
  <w:style w:type="paragraph" w:customStyle="1" w:styleId="Reference">
    <w:name w:val="Reference"/>
    <w:basedOn w:val="a"/>
    <w:rsid w:val="00966773"/>
    <w:pPr>
      <w:numPr>
        <w:numId w:val="2"/>
      </w:numPr>
      <w:tabs>
        <w:tab w:val="left" w:pos="1701"/>
      </w:tabs>
    </w:pPr>
  </w:style>
  <w:style w:type="paragraph" w:styleId="a3">
    <w:name w:val="caption"/>
    <w:basedOn w:val="a"/>
    <w:next w:val="a"/>
    <w:unhideWhenUsed/>
    <w:qFormat/>
    <w:rsid w:val="00966773"/>
    <w:rPr>
      <w:b/>
      <w:bCs/>
      <w:sz w:val="20"/>
      <w:szCs w:val="20"/>
    </w:rPr>
  </w:style>
  <w:style w:type="paragraph" w:styleId="a4">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5"/>
    <w:uiPriority w:val="34"/>
    <w:qFormat/>
    <w:rsid w:val="00966773"/>
    <w:pPr>
      <w:ind w:left="720"/>
      <w:contextualSpacing/>
    </w:pPr>
  </w:style>
  <w:style w:type="character" w:customStyle="1" w:styleId="TALChar">
    <w:name w:val="TAL Char"/>
    <w:basedOn w:val="a0"/>
    <w:link w:val="TAL"/>
    <w:locked/>
    <w:rsid w:val="00966773"/>
    <w:rPr>
      <w:rFonts w:ascii="Arial" w:hAnsi="Arial" w:cs="Arial"/>
    </w:rPr>
  </w:style>
  <w:style w:type="paragraph" w:customStyle="1" w:styleId="TAL">
    <w:name w:val="TAL"/>
    <w:basedOn w:val="a"/>
    <w:link w:val="TALChar"/>
    <w:rsid w:val="00966773"/>
    <w:pPr>
      <w:keepNext/>
      <w:overflowPunct w:val="0"/>
      <w:autoSpaceDE w:val="0"/>
      <w:autoSpaceDN w:val="0"/>
      <w:spacing w:after="0"/>
    </w:pPr>
    <w:rPr>
      <w:rFonts w:ascii="Arial" w:eastAsiaTheme="minorHAnsi" w:hAnsi="Arial" w:cs="Arial"/>
      <w:szCs w:val="22"/>
      <w:lang w:val="sv-SE" w:eastAsia="en-US"/>
    </w:rPr>
  </w:style>
  <w:style w:type="character" w:customStyle="1" w:styleId="TAHChar">
    <w:name w:val="TAH Char"/>
    <w:basedOn w:val="a0"/>
    <w:link w:val="TAH"/>
    <w:locked/>
    <w:rsid w:val="00966773"/>
    <w:rPr>
      <w:rFonts w:ascii="Arial" w:hAnsi="Arial" w:cs="Arial"/>
      <w:b/>
      <w:bCs/>
    </w:rPr>
  </w:style>
  <w:style w:type="paragraph" w:customStyle="1" w:styleId="TAH">
    <w:name w:val="TAH"/>
    <w:basedOn w:val="a"/>
    <w:link w:val="TAHChar"/>
    <w:rsid w:val="00966773"/>
    <w:pPr>
      <w:keepNext/>
      <w:overflowPunct w:val="0"/>
      <w:autoSpaceDE w:val="0"/>
      <w:autoSpaceDN w:val="0"/>
      <w:spacing w:after="0"/>
      <w:jc w:val="center"/>
    </w:pPr>
    <w:rPr>
      <w:rFonts w:ascii="Arial" w:eastAsiaTheme="minorHAnsi" w:hAnsi="Arial" w:cs="Arial"/>
      <w:b/>
      <w:bCs/>
      <w:szCs w:val="22"/>
      <w:lang w:val="sv-SE" w:eastAsia="en-US"/>
    </w:rPr>
  </w:style>
  <w:style w:type="paragraph" w:styleId="a6">
    <w:name w:val="Body Text"/>
    <w:link w:val="a7"/>
    <w:rsid w:val="0096677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Times New Roman"/>
      <w:spacing w:val="2"/>
      <w:sz w:val="20"/>
      <w:szCs w:val="20"/>
      <w:lang w:val="en-US"/>
    </w:rPr>
  </w:style>
  <w:style w:type="character" w:customStyle="1" w:styleId="a7">
    <w:name w:val="正文文本 字符"/>
    <w:basedOn w:val="a0"/>
    <w:link w:val="a6"/>
    <w:rsid w:val="00966773"/>
    <w:rPr>
      <w:rFonts w:ascii="Arial" w:eastAsiaTheme="minorEastAsia" w:hAnsi="Arial" w:cs="Times New Roman"/>
      <w:spacing w:val="2"/>
      <w:sz w:val="20"/>
      <w:szCs w:val="20"/>
      <w:lang w:val="en-US"/>
    </w:rPr>
  </w:style>
  <w:style w:type="character" w:customStyle="1" w:styleId="Doc-text2Char">
    <w:name w:val="Doc-text2 Char"/>
    <w:link w:val="Doc-text2"/>
    <w:qFormat/>
    <w:locked/>
    <w:rsid w:val="00F2422B"/>
    <w:rPr>
      <w:rFonts w:ascii="Arial" w:eastAsia="MS Mincho" w:hAnsi="Arial" w:cs="Arial"/>
      <w:szCs w:val="24"/>
      <w:lang w:val="en-GB" w:eastAsia="en-GB"/>
    </w:rPr>
  </w:style>
  <w:style w:type="paragraph" w:customStyle="1" w:styleId="Doc-text2">
    <w:name w:val="Doc-text2"/>
    <w:basedOn w:val="a"/>
    <w:link w:val="Doc-text2Char"/>
    <w:qFormat/>
    <w:rsid w:val="00F2422B"/>
    <w:pPr>
      <w:tabs>
        <w:tab w:val="left" w:pos="1622"/>
      </w:tabs>
      <w:spacing w:after="0"/>
      <w:ind w:left="1622" w:hanging="363"/>
    </w:pPr>
    <w:rPr>
      <w:rFonts w:ascii="Arial" w:hAnsi="Arial" w:cs="Arial"/>
      <w:lang w:eastAsia="en-GB"/>
    </w:rPr>
  </w:style>
  <w:style w:type="paragraph" w:customStyle="1" w:styleId="Agreement">
    <w:name w:val="Agreement"/>
    <w:basedOn w:val="a"/>
    <w:next w:val="Doc-text2"/>
    <w:uiPriority w:val="99"/>
    <w:qFormat/>
    <w:rsid w:val="00F2422B"/>
    <w:pPr>
      <w:numPr>
        <w:numId w:val="5"/>
      </w:numPr>
      <w:tabs>
        <w:tab w:val="clear" w:pos="2699"/>
        <w:tab w:val="left" w:pos="360"/>
      </w:tabs>
      <w:spacing w:before="60" w:after="0"/>
      <w:ind w:left="360"/>
    </w:pPr>
    <w:rPr>
      <w:rFonts w:ascii="Arial" w:hAnsi="Arial"/>
      <w:b/>
      <w:sz w:val="20"/>
      <w:lang w:eastAsia="en-GB"/>
    </w:rPr>
  </w:style>
  <w:style w:type="paragraph" w:customStyle="1" w:styleId="CRCoverPage">
    <w:name w:val="CR Cover Page"/>
    <w:rsid w:val="00AB51EE"/>
    <w:pPr>
      <w:spacing w:after="120" w:line="240" w:lineRule="auto"/>
    </w:pPr>
    <w:rPr>
      <w:rFonts w:ascii="Arial" w:hAnsi="Arial" w:cs="Times New Roman"/>
      <w:sz w:val="20"/>
      <w:szCs w:val="20"/>
      <w:lang w:val="en-GB"/>
    </w:rPr>
  </w:style>
  <w:style w:type="table" w:styleId="a8">
    <w:name w:val="Table Grid"/>
    <w:aliases w:val="TableGrid"/>
    <w:basedOn w:val="a1"/>
    <w:uiPriority w:val="39"/>
    <w:qFormat/>
    <w:rsid w:val="00152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nhideWhenUsed/>
    <w:qFormat/>
    <w:rsid w:val="000E7CE4"/>
    <w:rPr>
      <w:sz w:val="16"/>
      <w:szCs w:val="16"/>
    </w:rPr>
  </w:style>
  <w:style w:type="paragraph" w:styleId="aa">
    <w:name w:val="annotation text"/>
    <w:basedOn w:val="a"/>
    <w:link w:val="ab"/>
    <w:uiPriority w:val="99"/>
    <w:unhideWhenUsed/>
    <w:qFormat/>
    <w:rsid w:val="000E7CE4"/>
    <w:rPr>
      <w:sz w:val="20"/>
      <w:szCs w:val="20"/>
    </w:rPr>
  </w:style>
  <w:style w:type="character" w:customStyle="1" w:styleId="ab">
    <w:name w:val="批注文字 字符"/>
    <w:basedOn w:val="a0"/>
    <w:link w:val="aa"/>
    <w:uiPriority w:val="99"/>
    <w:qFormat/>
    <w:rsid w:val="000E7CE4"/>
    <w:rPr>
      <w:rFonts w:ascii="Times New Roman" w:eastAsia="MS Mincho" w:hAnsi="Times New Roman" w:cs="Times New Roman"/>
      <w:sz w:val="20"/>
      <w:szCs w:val="20"/>
      <w:lang w:val="en-GB" w:eastAsia="ja-JP"/>
    </w:rPr>
  </w:style>
  <w:style w:type="paragraph" w:styleId="ac">
    <w:name w:val="annotation subject"/>
    <w:basedOn w:val="aa"/>
    <w:next w:val="aa"/>
    <w:link w:val="ad"/>
    <w:uiPriority w:val="99"/>
    <w:semiHidden/>
    <w:unhideWhenUsed/>
    <w:rsid w:val="000E7CE4"/>
    <w:rPr>
      <w:b/>
      <w:bCs/>
    </w:rPr>
  </w:style>
  <w:style w:type="character" w:customStyle="1" w:styleId="ad">
    <w:name w:val="批注主题 字符"/>
    <w:basedOn w:val="ab"/>
    <w:link w:val="ac"/>
    <w:uiPriority w:val="99"/>
    <w:semiHidden/>
    <w:rsid w:val="000E7CE4"/>
    <w:rPr>
      <w:rFonts w:ascii="Times New Roman" w:eastAsia="MS Mincho" w:hAnsi="Times New Roman" w:cs="Times New Roman"/>
      <w:b/>
      <w:bCs/>
      <w:sz w:val="20"/>
      <w:szCs w:val="20"/>
      <w:lang w:val="en-GB" w:eastAsia="ja-JP"/>
    </w:rPr>
  </w:style>
  <w:style w:type="paragraph" w:styleId="ae">
    <w:name w:val="header"/>
    <w:basedOn w:val="a"/>
    <w:link w:val="af"/>
    <w:uiPriority w:val="99"/>
    <w:unhideWhenUsed/>
    <w:rsid w:val="00BA14E2"/>
    <w:pPr>
      <w:tabs>
        <w:tab w:val="center" w:pos="4153"/>
        <w:tab w:val="right" w:pos="8306"/>
      </w:tabs>
      <w:spacing w:after="0"/>
    </w:pPr>
  </w:style>
  <w:style w:type="character" w:customStyle="1" w:styleId="af">
    <w:name w:val="页眉 字符"/>
    <w:basedOn w:val="a0"/>
    <w:link w:val="ae"/>
    <w:uiPriority w:val="99"/>
    <w:qFormat/>
    <w:rsid w:val="00BA14E2"/>
    <w:rPr>
      <w:rFonts w:ascii="Times New Roman" w:eastAsia="MS Mincho" w:hAnsi="Times New Roman" w:cs="Times New Roman"/>
      <w:szCs w:val="24"/>
      <w:lang w:val="en-GB" w:eastAsia="ja-JP"/>
    </w:rPr>
  </w:style>
  <w:style w:type="paragraph" w:styleId="af0">
    <w:name w:val="footer"/>
    <w:basedOn w:val="a"/>
    <w:link w:val="af1"/>
    <w:uiPriority w:val="99"/>
    <w:unhideWhenUsed/>
    <w:rsid w:val="00BA14E2"/>
    <w:pPr>
      <w:tabs>
        <w:tab w:val="center" w:pos="4153"/>
        <w:tab w:val="right" w:pos="8306"/>
      </w:tabs>
      <w:spacing w:after="0"/>
    </w:pPr>
  </w:style>
  <w:style w:type="character" w:customStyle="1" w:styleId="af1">
    <w:name w:val="页脚 字符"/>
    <w:basedOn w:val="a0"/>
    <w:link w:val="af0"/>
    <w:uiPriority w:val="99"/>
    <w:rsid w:val="00BA14E2"/>
    <w:rPr>
      <w:rFonts w:ascii="Times New Roman" w:eastAsia="MS Mincho" w:hAnsi="Times New Roman" w:cs="Times New Roman"/>
      <w:szCs w:val="24"/>
      <w:lang w:val="en-GB" w:eastAsia="ja-JP"/>
    </w:rPr>
  </w:style>
  <w:style w:type="paragraph" w:styleId="af2">
    <w:name w:val="Revision"/>
    <w:hidden/>
    <w:uiPriority w:val="99"/>
    <w:semiHidden/>
    <w:rsid w:val="003F0074"/>
    <w:pPr>
      <w:spacing w:after="0" w:line="240" w:lineRule="auto"/>
    </w:pPr>
    <w:rPr>
      <w:rFonts w:ascii="Times New Roman" w:eastAsia="MS Mincho" w:hAnsi="Times New Roman" w:cs="Times New Roman"/>
      <w:szCs w:val="24"/>
      <w:lang w:val="en-GB" w:eastAsia="ja-JP"/>
    </w:rPr>
  </w:style>
  <w:style w:type="character" w:customStyle="1" w:styleId="a5">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4"/>
    <w:uiPriority w:val="34"/>
    <w:qFormat/>
    <w:locked/>
    <w:rsid w:val="00BE6415"/>
    <w:rPr>
      <w:rFonts w:ascii="Times New Roman" w:eastAsia="MS Mincho" w:hAnsi="Times New Roman" w:cs="Times New Roman"/>
      <w:szCs w:val="24"/>
      <w:lang w:val="en-GB" w:eastAsia="ja-JP"/>
    </w:rPr>
  </w:style>
  <w:style w:type="character" w:customStyle="1" w:styleId="B1Char">
    <w:name w:val="B1 Char"/>
    <w:link w:val="B1"/>
    <w:locked/>
    <w:rsid w:val="001A7D43"/>
  </w:style>
  <w:style w:type="paragraph" w:customStyle="1" w:styleId="B1">
    <w:name w:val="B1"/>
    <w:basedOn w:val="a"/>
    <w:link w:val="B1Char"/>
    <w:qFormat/>
    <w:rsid w:val="001A7D43"/>
    <w:pPr>
      <w:spacing w:after="180"/>
      <w:ind w:left="568" w:hanging="284"/>
    </w:pPr>
    <w:rPr>
      <w:rFonts w:asciiTheme="minorHAnsi" w:eastAsiaTheme="minorEastAsia" w:hAnsiTheme="minorHAnsi" w:cstheme="minorBidi"/>
      <w:szCs w:val="22"/>
      <w:lang w:val="sv-SE" w:eastAsia="en-US"/>
    </w:rPr>
  </w:style>
  <w:style w:type="character" w:customStyle="1" w:styleId="EXChar">
    <w:name w:val="EX Char"/>
    <w:link w:val="EX"/>
    <w:qFormat/>
    <w:locked/>
    <w:rsid w:val="00231CD6"/>
  </w:style>
  <w:style w:type="paragraph" w:customStyle="1" w:styleId="EX">
    <w:name w:val="EX"/>
    <w:basedOn w:val="a"/>
    <w:link w:val="EXChar"/>
    <w:rsid w:val="00231CD6"/>
    <w:pPr>
      <w:keepLines/>
      <w:overflowPunct w:val="0"/>
      <w:autoSpaceDE w:val="0"/>
      <w:autoSpaceDN w:val="0"/>
      <w:adjustRightInd w:val="0"/>
      <w:spacing w:after="180"/>
      <w:ind w:left="1702" w:hanging="1418"/>
    </w:pPr>
    <w:rPr>
      <w:rFonts w:asciiTheme="minorHAnsi" w:eastAsiaTheme="minorEastAsia" w:hAnsiTheme="minorHAnsi" w:cstheme="minorBidi"/>
      <w:szCs w:val="22"/>
      <w:lang w:val="sv-SE" w:eastAsia="en-US"/>
    </w:rPr>
  </w:style>
  <w:style w:type="table" w:customStyle="1" w:styleId="TableGrid1">
    <w:name w:val="TableGrid1"/>
    <w:basedOn w:val="a1"/>
    <w:next w:val="a8"/>
    <w:qFormat/>
    <w:rsid w:val="00231CD6"/>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qFormat/>
    <w:rsid w:val="00591725"/>
    <w:rPr>
      <w:rFonts w:ascii="Arial" w:eastAsia="MS Mincho" w:hAnsi="Arial"/>
      <w:szCs w:val="24"/>
      <w:lang w:val="en-GB" w:eastAsia="en-GB"/>
    </w:rPr>
  </w:style>
  <w:style w:type="paragraph" w:customStyle="1" w:styleId="Doc-title">
    <w:name w:val="Doc-title"/>
    <w:basedOn w:val="a"/>
    <w:next w:val="Doc-text2"/>
    <w:link w:val="Doc-titleChar"/>
    <w:qFormat/>
    <w:rsid w:val="00591725"/>
    <w:pPr>
      <w:spacing w:before="60" w:after="0"/>
      <w:ind w:left="1259" w:hanging="1259"/>
    </w:pPr>
    <w:rPr>
      <w:rFonts w:ascii="Arial" w:hAnsi="Arial" w:cstheme="minorBidi"/>
      <w:lang w:eastAsia="en-GB"/>
    </w:rPr>
  </w:style>
  <w:style w:type="character" w:styleId="af3">
    <w:name w:val="Hyperlink"/>
    <w:uiPriority w:val="99"/>
    <w:qFormat/>
    <w:rsid w:val="00A051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6013">
      <w:bodyDiv w:val="1"/>
      <w:marLeft w:val="0"/>
      <w:marRight w:val="0"/>
      <w:marTop w:val="0"/>
      <w:marBottom w:val="0"/>
      <w:divBdr>
        <w:top w:val="none" w:sz="0" w:space="0" w:color="auto"/>
        <w:left w:val="none" w:sz="0" w:space="0" w:color="auto"/>
        <w:bottom w:val="none" w:sz="0" w:space="0" w:color="auto"/>
        <w:right w:val="none" w:sz="0" w:space="0" w:color="auto"/>
      </w:divBdr>
    </w:div>
    <w:div w:id="194851181">
      <w:bodyDiv w:val="1"/>
      <w:marLeft w:val="0"/>
      <w:marRight w:val="0"/>
      <w:marTop w:val="0"/>
      <w:marBottom w:val="0"/>
      <w:divBdr>
        <w:top w:val="none" w:sz="0" w:space="0" w:color="auto"/>
        <w:left w:val="none" w:sz="0" w:space="0" w:color="auto"/>
        <w:bottom w:val="none" w:sz="0" w:space="0" w:color="auto"/>
        <w:right w:val="none" w:sz="0" w:space="0" w:color="auto"/>
      </w:divBdr>
    </w:div>
    <w:div w:id="256141644">
      <w:bodyDiv w:val="1"/>
      <w:marLeft w:val="0"/>
      <w:marRight w:val="0"/>
      <w:marTop w:val="0"/>
      <w:marBottom w:val="0"/>
      <w:divBdr>
        <w:top w:val="none" w:sz="0" w:space="0" w:color="auto"/>
        <w:left w:val="none" w:sz="0" w:space="0" w:color="auto"/>
        <w:bottom w:val="none" w:sz="0" w:space="0" w:color="auto"/>
        <w:right w:val="none" w:sz="0" w:space="0" w:color="auto"/>
      </w:divBdr>
    </w:div>
    <w:div w:id="395057956">
      <w:bodyDiv w:val="1"/>
      <w:marLeft w:val="0"/>
      <w:marRight w:val="0"/>
      <w:marTop w:val="0"/>
      <w:marBottom w:val="0"/>
      <w:divBdr>
        <w:top w:val="none" w:sz="0" w:space="0" w:color="auto"/>
        <w:left w:val="none" w:sz="0" w:space="0" w:color="auto"/>
        <w:bottom w:val="none" w:sz="0" w:space="0" w:color="auto"/>
        <w:right w:val="none" w:sz="0" w:space="0" w:color="auto"/>
      </w:divBdr>
    </w:div>
    <w:div w:id="468089583">
      <w:bodyDiv w:val="1"/>
      <w:marLeft w:val="0"/>
      <w:marRight w:val="0"/>
      <w:marTop w:val="0"/>
      <w:marBottom w:val="0"/>
      <w:divBdr>
        <w:top w:val="none" w:sz="0" w:space="0" w:color="auto"/>
        <w:left w:val="none" w:sz="0" w:space="0" w:color="auto"/>
        <w:bottom w:val="none" w:sz="0" w:space="0" w:color="auto"/>
        <w:right w:val="none" w:sz="0" w:space="0" w:color="auto"/>
      </w:divBdr>
    </w:div>
    <w:div w:id="486748152">
      <w:bodyDiv w:val="1"/>
      <w:marLeft w:val="0"/>
      <w:marRight w:val="0"/>
      <w:marTop w:val="0"/>
      <w:marBottom w:val="0"/>
      <w:divBdr>
        <w:top w:val="none" w:sz="0" w:space="0" w:color="auto"/>
        <w:left w:val="none" w:sz="0" w:space="0" w:color="auto"/>
        <w:bottom w:val="none" w:sz="0" w:space="0" w:color="auto"/>
        <w:right w:val="none" w:sz="0" w:space="0" w:color="auto"/>
      </w:divBdr>
    </w:div>
    <w:div w:id="540478116">
      <w:bodyDiv w:val="1"/>
      <w:marLeft w:val="0"/>
      <w:marRight w:val="0"/>
      <w:marTop w:val="0"/>
      <w:marBottom w:val="0"/>
      <w:divBdr>
        <w:top w:val="none" w:sz="0" w:space="0" w:color="auto"/>
        <w:left w:val="none" w:sz="0" w:space="0" w:color="auto"/>
        <w:bottom w:val="none" w:sz="0" w:space="0" w:color="auto"/>
        <w:right w:val="none" w:sz="0" w:space="0" w:color="auto"/>
      </w:divBdr>
    </w:div>
    <w:div w:id="540479611">
      <w:bodyDiv w:val="1"/>
      <w:marLeft w:val="0"/>
      <w:marRight w:val="0"/>
      <w:marTop w:val="0"/>
      <w:marBottom w:val="0"/>
      <w:divBdr>
        <w:top w:val="none" w:sz="0" w:space="0" w:color="auto"/>
        <w:left w:val="none" w:sz="0" w:space="0" w:color="auto"/>
        <w:bottom w:val="none" w:sz="0" w:space="0" w:color="auto"/>
        <w:right w:val="none" w:sz="0" w:space="0" w:color="auto"/>
      </w:divBdr>
    </w:div>
    <w:div w:id="544760580">
      <w:bodyDiv w:val="1"/>
      <w:marLeft w:val="0"/>
      <w:marRight w:val="0"/>
      <w:marTop w:val="0"/>
      <w:marBottom w:val="0"/>
      <w:divBdr>
        <w:top w:val="none" w:sz="0" w:space="0" w:color="auto"/>
        <w:left w:val="none" w:sz="0" w:space="0" w:color="auto"/>
        <w:bottom w:val="none" w:sz="0" w:space="0" w:color="auto"/>
        <w:right w:val="none" w:sz="0" w:space="0" w:color="auto"/>
      </w:divBdr>
    </w:div>
    <w:div w:id="594435491">
      <w:bodyDiv w:val="1"/>
      <w:marLeft w:val="0"/>
      <w:marRight w:val="0"/>
      <w:marTop w:val="0"/>
      <w:marBottom w:val="0"/>
      <w:divBdr>
        <w:top w:val="none" w:sz="0" w:space="0" w:color="auto"/>
        <w:left w:val="none" w:sz="0" w:space="0" w:color="auto"/>
        <w:bottom w:val="none" w:sz="0" w:space="0" w:color="auto"/>
        <w:right w:val="none" w:sz="0" w:space="0" w:color="auto"/>
      </w:divBdr>
    </w:div>
    <w:div w:id="658846707">
      <w:bodyDiv w:val="1"/>
      <w:marLeft w:val="0"/>
      <w:marRight w:val="0"/>
      <w:marTop w:val="0"/>
      <w:marBottom w:val="0"/>
      <w:divBdr>
        <w:top w:val="none" w:sz="0" w:space="0" w:color="auto"/>
        <w:left w:val="none" w:sz="0" w:space="0" w:color="auto"/>
        <w:bottom w:val="none" w:sz="0" w:space="0" w:color="auto"/>
        <w:right w:val="none" w:sz="0" w:space="0" w:color="auto"/>
      </w:divBdr>
    </w:div>
    <w:div w:id="939142215">
      <w:bodyDiv w:val="1"/>
      <w:marLeft w:val="0"/>
      <w:marRight w:val="0"/>
      <w:marTop w:val="0"/>
      <w:marBottom w:val="0"/>
      <w:divBdr>
        <w:top w:val="none" w:sz="0" w:space="0" w:color="auto"/>
        <w:left w:val="none" w:sz="0" w:space="0" w:color="auto"/>
        <w:bottom w:val="none" w:sz="0" w:space="0" w:color="auto"/>
        <w:right w:val="none" w:sz="0" w:space="0" w:color="auto"/>
      </w:divBdr>
    </w:div>
    <w:div w:id="944003819">
      <w:bodyDiv w:val="1"/>
      <w:marLeft w:val="0"/>
      <w:marRight w:val="0"/>
      <w:marTop w:val="0"/>
      <w:marBottom w:val="0"/>
      <w:divBdr>
        <w:top w:val="none" w:sz="0" w:space="0" w:color="auto"/>
        <w:left w:val="none" w:sz="0" w:space="0" w:color="auto"/>
        <w:bottom w:val="none" w:sz="0" w:space="0" w:color="auto"/>
        <w:right w:val="none" w:sz="0" w:space="0" w:color="auto"/>
      </w:divBdr>
    </w:div>
    <w:div w:id="1048844010">
      <w:bodyDiv w:val="1"/>
      <w:marLeft w:val="0"/>
      <w:marRight w:val="0"/>
      <w:marTop w:val="0"/>
      <w:marBottom w:val="0"/>
      <w:divBdr>
        <w:top w:val="none" w:sz="0" w:space="0" w:color="auto"/>
        <w:left w:val="none" w:sz="0" w:space="0" w:color="auto"/>
        <w:bottom w:val="none" w:sz="0" w:space="0" w:color="auto"/>
        <w:right w:val="none" w:sz="0" w:space="0" w:color="auto"/>
      </w:divBdr>
    </w:div>
    <w:div w:id="1102529615">
      <w:bodyDiv w:val="1"/>
      <w:marLeft w:val="0"/>
      <w:marRight w:val="0"/>
      <w:marTop w:val="0"/>
      <w:marBottom w:val="0"/>
      <w:divBdr>
        <w:top w:val="none" w:sz="0" w:space="0" w:color="auto"/>
        <w:left w:val="none" w:sz="0" w:space="0" w:color="auto"/>
        <w:bottom w:val="none" w:sz="0" w:space="0" w:color="auto"/>
        <w:right w:val="none" w:sz="0" w:space="0" w:color="auto"/>
      </w:divBdr>
    </w:div>
    <w:div w:id="1119908473">
      <w:bodyDiv w:val="1"/>
      <w:marLeft w:val="0"/>
      <w:marRight w:val="0"/>
      <w:marTop w:val="0"/>
      <w:marBottom w:val="0"/>
      <w:divBdr>
        <w:top w:val="none" w:sz="0" w:space="0" w:color="auto"/>
        <w:left w:val="none" w:sz="0" w:space="0" w:color="auto"/>
        <w:bottom w:val="none" w:sz="0" w:space="0" w:color="auto"/>
        <w:right w:val="none" w:sz="0" w:space="0" w:color="auto"/>
      </w:divBdr>
    </w:div>
    <w:div w:id="1287395800">
      <w:bodyDiv w:val="1"/>
      <w:marLeft w:val="0"/>
      <w:marRight w:val="0"/>
      <w:marTop w:val="0"/>
      <w:marBottom w:val="0"/>
      <w:divBdr>
        <w:top w:val="none" w:sz="0" w:space="0" w:color="auto"/>
        <w:left w:val="none" w:sz="0" w:space="0" w:color="auto"/>
        <w:bottom w:val="none" w:sz="0" w:space="0" w:color="auto"/>
        <w:right w:val="none" w:sz="0" w:space="0" w:color="auto"/>
      </w:divBdr>
    </w:div>
    <w:div w:id="1324971098">
      <w:bodyDiv w:val="1"/>
      <w:marLeft w:val="0"/>
      <w:marRight w:val="0"/>
      <w:marTop w:val="0"/>
      <w:marBottom w:val="0"/>
      <w:divBdr>
        <w:top w:val="none" w:sz="0" w:space="0" w:color="auto"/>
        <w:left w:val="none" w:sz="0" w:space="0" w:color="auto"/>
        <w:bottom w:val="none" w:sz="0" w:space="0" w:color="auto"/>
        <w:right w:val="none" w:sz="0" w:space="0" w:color="auto"/>
      </w:divBdr>
    </w:div>
    <w:div w:id="1408920819">
      <w:bodyDiv w:val="1"/>
      <w:marLeft w:val="0"/>
      <w:marRight w:val="0"/>
      <w:marTop w:val="0"/>
      <w:marBottom w:val="0"/>
      <w:divBdr>
        <w:top w:val="none" w:sz="0" w:space="0" w:color="auto"/>
        <w:left w:val="none" w:sz="0" w:space="0" w:color="auto"/>
        <w:bottom w:val="none" w:sz="0" w:space="0" w:color="auto"/>
        <w:right w:val="none" w:sz="0" w:space="0" w:color="auto"/>
      </w:divBdr>
    </w:div>
    <w:div w:id="1416972305">
      <w:bodyDiv w:val="1"/>
      <w:marLeft w:val="0"/>
      <w:marRight w:val="0"/>
      <w:marTop w:val="0"/>
      <w:marBottom w:val="0"/>
      <w:divBdr>
        <w:top w:val="none" w:sz="0" w:space="0" w:color="auto"/>
        <w:left w:val="none" w:sz="0" w:space="0" w:color="auto"/>
        <w:bottom w:val="none" w:sz="0" w:space="0" w:color="auto"/>
        <w:right w:val="none" w:sz="0" w:space="0" w:color="auto"/>
      </w:divBdr>
    </w:div>
    <w:div w:id="1437947444">
      <w:bodyDiv w:val="1"/>
      <w:marLeft w:val="0"/>
      <w:marRight w:val="0"/>
      <w:marTop w:val="0"/>
      <w:marBottom w:val="0"/>
      <w:divBdr>
        <w:top w:val="none" w:sz="0" w:space="0" w:color="auto"/>
        <w:left w:val="none" w:sz="0" w:space="0" w:color="auto"/>
        <w:bottom w:val="none" w:sz="0" w:space="0" w:color="auto"/>
        <w:right w:val="none" w:sz="0" w:space="0" w:color="auto"/>
      </w:divBdr>
    </w:div>
    <w:div w:id="1554123967">
      <w:bodyDiv w:val="1"/>
      <w:marLeft w:val="0"/>
      <w:marRight w:val="0"/>
      <w:marTop w:val="0"/>
      <w:marBottom w:val="0"/>
      <w:divBdr>
        <w:top w:val="none" w:sz="0" w:space="0" w:color="auto"/>
        <w:left w:val="none" w:sz="0" w:space="0" w:color="auto"/>
        <w:bottom w:val="none" w:sz="0" w:space="0" w:color="auto"/>
        <w:right w:val="none" w:sz="0" w:space="0" w:color="auto"/>
      </w:divBdr>
    </w:div>
    <w:div w:id="1560625138">
      <w:bodyDiv w:val="1"/>
      <w:marLeft w:val="0"/>
      <w:marRight w:val="0"/>
      <w:marTop w:val="0"/>
      <w:marBottom w:val="0"/>
      <w:divBdr>
        <w:top w:val="none" w:sz="0" w:space="0" w:color="auto"/>
        <w:left w:val="none" w:sz="0" w:space="0" w:color="auto"/>
        <w:bottom w:val="none" w:sz="0" w:space="0" w:color="auto"/>
        <w:right w:val="none" w:sz="0" w:space="0" w:color="auto"/>
      </w:divBdr>
    </w:div>
    <w:div w:id="1659770453">
      <w:bodyDiv w:val="1"/>
      <w:marLeft w:val="0"/>
      <w:marRight w:val="0"/>
      <w:marTop w:val="0"/>
      <w:marBottom w:val="0"/>
      <w:divBdr>
        <w:top w:val="none" w:sz="0" w:space="0" w:color="auto"/>
        <w:left w:val="none" w:sz="0" w:space="0" w:color="auto"/>
        <w:bottom w:val="none" w:sz="0" w:space="0" w:color="auto"/>
        <w:right w:val="none" w:sz="0" w:space="0" w:color="auto"/>
      </w:divBdr>
    </w:div>
    <w:div w:id="1688602789">
      <w:bodyDiv w:val="1"/>
      <w:marLeft w:val="0"/>
      <w:marRight w:val="0"/>
      <w:marTop w:val="0"/>
      <w:marBottom w:val="0"/>
      <w:divBdr>
        <w:top w:val="none" w:sz="0" w:space="0" w:color="auto"/>
        <w:left w:val="none" w:sz="0" w:space="0" w:color="auto"/>
        <w:bottom w:val="none" w:sz="0" w:space="0" w:color="auto"/>
        <w:right w:val="none" w:sz="0" w:space="0" w:color="auto"/>
      </w:divBdr>
    </w:div>
    <w:div w:id="1760981647">
      <w:bodyDiv w:val="1"/>
      <w:marLeft w:val="0"/>
      <w:marRight w:val="0"/>
      <w:marTop w:val="0"/>
      <w:marBottom w:val="0"/>
      <w:divBdr>
        <w:top w:val="none" w:sz="0" w:space="0" w:color="auto"/>
        <w:left w:val="none" w:sz="0" w:space="0" w:color="auto"/>
        <w:bottom w:val="none" w:sz="0" w:space="0" w:color="auto"/>
        <w:right w:val="none" w:sz="0" w:space="0" w:color="auto"/>
      </w:divBdr>
    </w:div>
    <w:div w:id="1808891166">
      <w:bodyDiv w:val="1"/>
      <w:marLeft w:val="0"/>
      <w:marRight w:val="0"/>
      <w:marTop w:val="0"/>
      <w:marBottom w:val="0"/>
      <w:divBdr>
        <w:top w:val="none" w:sz="0" w:space="0" w:color="auto"/>
        <w:left w:val="none" w:sz="0" w:space="0" w:color="auto"/>
        <w:bottom w:val="none" w:sz="0" w:space="0" w:color="auto"/>
        <w:right w:val="none" w:sz="0" w:space="0" w:color="auto"/>
      </w:divBdr>
    </w:div>
    <w:div w:id="1811677685">
      <w:bodyDiv w:val="1"/>
      <w:marLeft w:val="0"/>
      <w:marRight w:val="0"/>
      <w:marTop w:val="0"/>
      <w:marBottom w:val="0"/>
      <w:divBdr>
        <w:top w:val="none" w:sz="0" w:space="0" w:color="auto"/>
        <w:left w:val="none" w:sz="0" w:space="0" w:color="auto"/>
        <w:bottom w:val="none" w:sz="0" w:space="0" w:color="auto"/>
        <w:right w:val="none" w:sz="0" w:space="0" w:color="auto"/>
      </w:divBdr>
    </w:div>
    <w:div w:id="1848055871">
      <w:bodyDiv w:val="1"/>
      <w:marLeft w:val="0"/>
      <w:marRight w:val="0"/>
      <w:marTop w:val="0"/>
      <w:marBottom w:val="0"/>
      <w:divBdr>
        <w:top w:val="none" w:sz="0" w:space="0" w:color="auto"/>
        <w:left w:val="none" w:sz="0" w:space="0" w:color="auto"/>
        <w:bottom w:val="none" w:sz="0" w:space="0" w:color="auto"/>
        <w:right w:val="none" w:sz="0" w:space="0" w:color="auto"/>
      </w:divBdr>
    </w:div>
    <w:div w:id="1946838420">
      <w:bodyDiv w:val="1"/>
      <w:marLeft w:val="0"/>
      <w:marRight w:val="0"/>
      <w:marTop w:val="0"/>
      <w:marBottom w:val="0"/>
      <w:divBdr>
        <w:top w:val="none" w:sz="0" w:space="0" w:color="auto"/>
        <w:left w:val="none" w:sz="0" w:space="0" w:color="auto"/>
        <w:bottom w:val="none" w:sz="0" w:space="0" w:color="auto"/>
        <w:right w:val="none" w:sz="0" w:space="0" w:color="auto"/>
      </w:divBdr>
    </w:div>
    <w:div w:id="2011636000">
      <w:bodyDiv w:val="1"/>
      <w:marLeft w:val="0"/>
      <w:marRight w:val="0"/>
      <w:marTop w:val="0"/>
      <w:marBottom w:val="0"/>
      <w:divBdr>
        <w:top w:val="none" w:sz="0" w:space="0" w:color="auto"/>
        <w:left w:val="none" w:sz="0" w:space="0" w:color="auto"/>
        <w:bottom w:val="none" w:sz="0" w:space="0" w:color="auto"/>
        <w:right w:val="none" w:sz="0" w:space="0" w:color="auto"/>
      </w:divBdr>
    </w:div>
    <w:div w:id="2027948433">
      <w:bodyDiv w:val="1"/>
      <w:marLeft w:val="0"/>
      <w:marRight w:val="0"/>
      <w:marTop w:val="0"/>
      <w:marBottom w:val="0"/>
      <w:divBdr>
        <w:top w:val="none" w:sz="0" w:space="0" w:color="auto"/>
        <w:left w:val="none" w:sz="0" w:space="0" w:color="auto"/>
        <w:bottom w:val="none" w:sz="0" w:space="0" w:color="auto"/>
        <w:right w:val="none" w:sz="0" w:space="0" w:color="auto"/>
      </w:divBdr>
    </w:div>
    <w:div w:id="208144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Extracts\R2-2505408_Correction%20on%20DSR%20triggering.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CF4CE-BDB5-4A1A-A846-83EE5865BB5D}">
  <ds:schemaRefs>
    <ds:schemaRef ds:uri="http://schemas.microsoft.com/sharepoint/v3/contenttype/forms"/>
  </ds:schemaRefs>
</ds:datastoreItem>
</file>

<file path=customXml/itemProps2.xml><?xml version="1.0" encoding="utf-8"?>
<ds:datastoreItem xmlns:ds="http://schemas.openxmlformats.org/officeDocument/2006/customXml" ds:itemID="{C5DC8372-C62F-4CBD-9CCA-E346E637A05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7EF3F04-F88A-4C0F-B455-A4FC79B4141C}">
  <ds:schemaRefs>
    <ds:schemaRef ds:uri="http://schemas.openxmlformats.org/officeDocument/2006/bibliography"/>
  </ds:schemaRefs>
</ds:datastoreItem>
</file>

<file path=customXml/itemProps4.xml><?xml version="1.0" encoding="utf-8"?>
<ds:datastoreItem xmlns:ds="http://schemas.openxmlformats.org/officeDocument/2006/customXml" ds:itemID="{468E2019-033B-40B7-9669-1EE89B228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4</Pages>
  <Words>1183</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vivo-Chenli</dc:creator>
  <cp:keywords/>
  <dc:description/>
  <cp:lastModifiedBy>vivo-Chenli</cp:lastModifiedBy>
  <cp:revision>90</cp:revision>
  <dcterms:created xsi:type="dcterms:W3CDTF">2025-08-15T06:32:00Z</dcterms:created>
  <dcterms:modified xsi:type="dcterms:W3CDTF">2025-10-03T02:00:00Z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